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FF" w:rsidRDefault="00BE16FF" w:rsidP="002916C0">
      <w:pPr>
        <w:spacing w:after="0" w:line="240" w:lineRule="auto"/>
        <w:contextualSpacing/>
        <w:jc w:val="center"/>
        <w:rPr>
          <w:rFonts w:ascii="Times New Roman" w:eastAsia="Calibri" w:hAnsi="Times New Roman" w:cs="Times New Roman"/>
          <w:b/>
          <w:sz w:val="28"/>
          <w:szCs w:val="28"/>
          <w:lang w:eastAsia="ru-RU"/>
        </w:rPr>
      </w:pPr>
      <w:bookmarkStart w:id="0" w:name="_GoBack"/>
      <w:r>
        <w:rPr>
          <w:rFonts w:ascii="Times New Roman" w:eastAsia="Calibri" w:hAnsi="Times New Roman" w:cs="Times New Roman"/>
          <w:b/>
          <w:sz w:val="28"/>
          <w:szCs w:val="28"/>
          <w:lang w:eastAsia="ru-RU"/>
        </w:rPr>
        <w:t xml:space="preserve">Информация по результатам экспертизы </w:t>
      </w:r>
    </w:p>
    <w:p w:rsidR="00E807E2" w:rsidRPr="006C6E78" w:rsidRDefault="00E807E2" w:rsidP="002916C0">
      <w:pPr>
        <w:spacing w:after="0" w:line="240" w:lineRule="auto"/>
        <w:contextualSpacing/>
        <w:jc w:val="center"/>
        <w:rPr>
          <w:rFonts w:ascii="Times New Roman" w:eastAsia="Calibri" w:hAnsi="Times New Roman" w:cs="Times New Roman"/>
          <w:b/>
          <w:sz w:val="28"/>
          <w:szCs w:val="28"/>
          <w:lang w:eastAsia="ru-RU"/>
        </w:rPr>
      </w:pPr>
      <w:r w:rsidRPr="006C6E78">
        <w:rPr>
          <w:rFonts w:ascii="Times New Roman" w:eastAsia="Calibri" w:hAnsi="Times New Roman" w:cs="Times New Roman"/>
          <w:b/>
          <w:sz w:val="28"/>
          <w:szCs w:val="28"/>
          <w:lang w:eastAsia="ru-RU"/>
        </w:rPr>
        <w:t>проект</w:t>
      </w:r>
      <w:r w:rsidR="00BE16FF">
        <w:rPr>
          <w:rFonts w:ascii="Times New Roman" w:eastAsia="Calibri" w:hAnsi="Times New Roman" w:cs="Times New Roman"/>
          <w:b/>
          <w:sz w:val="28"/>
          <w:szCs w:val="28"/>
          <w:lang w:eastAsia="ru-RU"/>
        </w:rPr>
        <w:t>а</w:t>
      </w:r>
      <w:r w:rsidRPr="006C6E78">
        <w:rPr>
          <w:rFonts w:ascii="Times New Roman" w:eastAsia="Calibri" w:hAnsi="Times New Roman" w:cs="Times New Roman"/>
          <w:b/>
          <w:sz w:val="28"/>
          <w:szCs w:val="28"/>
          <w:lang w:eastAsia="ru-RU"/>
        </w:rPr>
        <w:t xml:space="preserve"> решения Думы Ханты-Мансийского района</w:t>
      </w:r>
    </w:p>
    <w:p w:rsidR="00E807E2" w:rsidRPr="006C6E78" w:rsidRDefault="00E807E2" w:rsidP="002916C0">
      <w:pPr>
        <w:pStyle w:val="ConsTitle"/>
        <w:widowControl/>
        <w:ind w:right="0"/>
        <w:contextualSpacing/>
        <w:jc w:val="center"/>
        <w:rPr>
          <w:rFonts w:ascii="Times New Roman" w:eastAsia="Calibri" w:hAnsi="Times New Roman" w:cs="Times New Roman"/>
          <w:bCs w:val="0"/>
          <w:sz w:val="28"/>
          <w:szCs w:val="28"/>
          <w:lang w:eastAsia="ru-RU"/>
        </w:rPr>
      </w:pPr>
      <w:r w:rsidRPr="006C6E78">
        <w:rPr>
          <w:rFonts w:ascii="Times New Roman" w:eastAsia="Calibri" w:hAnsi="Times New Roman" w:cs="Times New Roman"/>
          <w:bCs w:val="0"/>
          <w:sz w:val="28"/>
          <w:szCs w:val="28"/>
          <w:lang w:eastAsia="ru-RU"/>
        </w:rPr>
        <w:t>«О внесении изменений в решение Думы Ханты-Мансийского района</w:t>
      </w:r>
    </w:p>
    <w:p w:rsidR="00E807E2" w:rsidRPr="006C6E78" w:rsidRDefault="00E807E2" w:rsidP="002916C0">
      <w:pPr>
        <w:pStyle w:val="ConsTitle"/>
        <w:widowControl/>
        <w:ind w:right="0"/>
        <w:contextualSpacing/>
        <w:jc w:val="center"/>
        <w:rPr>
          <w:rFonts w:ascii="Times New Roman" w:eastAsia="Calibri" w:hAnsi="Times New Roman" w:cs="Times New Roman"/>
          <w:bCs w:val="0"/>
          <w:sz w:val="28"/>
          <w:szCs w:val="28"/>
          <w:lang w:eastAsia="ru-RU"/>
        </w:rPr>
      </w:pPr>
      <w:r w:rsidRPr="006C6E78">
        <w:rPr>
          <w:rFonts w:ascii="Times New Roman" w:eastAsia="Calibri" w:hAnsi="Times New Roman" w:cs="Times New Roman"/>
          <w:bCs w:val="0"/>
          <w:sz w:val="28"/>
          <w:szCs w:val="28"/>
          <w:lang w:eastAsia="ru-RU"/>
        </w:rPr>
        <w:t xml:space="preserve">от </w:t>
      </w:r>
      <w:r w:rsidR="00520B93" w:rsidRPr="006C6E78">
        <w:rPr>
          <w:rFonts w:ascii="Times New Roman" w:eastAsia="Calibri" w:hAnsi="Times New Roman" w:cs="Times New Roman"/>
          <w:bCs w:val="0"/>
          <w:sz w:val="28"/>
          <w:szCs w:val="28"/>
          <w:lang w:eastAsia="ru-RU"/>
        </w:rPr>
        <w:t>25.</w:t>
      </w:r>
      <w:r w:rsidR="002E362C" w:rsidRPr="006C6E78">
        <w:rPr>
          <w:rFonts w:ascii="Times New Roman" w:eastAsia="Calibri" w:hAnsi="Times New Roman" w:cs="Times New Roman"/>
          <w:bCs w:val="0"/>
          <w:sz w:val="28"/>
          <w:szCs w:val="28"/>
          <w:lang w:eastAsia="ru-RU"/>
        </w:rPr>
        <w:t>12.20</w:t>
      </w:r>
      <w:r w:rsidR="00520B93" w:rsidRPr="006C6E78">
        <w:rPr>
          <w:rFonts w:ascii="Times New Roman" w:eastAsia="Calibri" w:hAnsi="Times New Roman" w:cs="Times New Roman"/>
          <w:bCs w:val="0"/>
          <w:sz w:val="28"/>
          <w:szCs w:val="28"/>
          <w:lang w:eastAsia="ru-RU"/>
        </w:rPr>
        <w:t>20</w:t>
      </w:r>
      <w:r w:rsidRPr="006C6E78">
        <w:rPr>
          <w:rFonts w:ascii="Times New Roman" w:eastAsia="Calibri" w:hAnsi="Times New Roman" w:cs="Times New Roman"/>
          <w:bCs w:val="0"/>
          <w:sz w:val="28"/>
          <w:szCs w:val="28"/>
          <w:lang w:eastAsia="ru-RU"/>
        </w:rPr>
        <w:t xml:space="preserve"> № </w:t>
      </w:r>
      <w:r w:rsidR="00520B93" w:rsidRPr="006C6E78">
        <w:rPr>
          <w:rFonts w:ascii="Times New Roman" w:eastAsia="Calibri" w:hAnsi="Times New Roman" w:cs="Times New Roman"/>
          <w:bCs w:val="0"/>
          <w:sz w:val="28"/>
          <w:szCs w:val="28"/>
          <w:lang w:eastAsia="ru-RU"/>
        </w:rPr>
        <w:t>679</w:t>
      </w:r>
      <w:r w:rsidRPr="006C6E78">
        <w:rPr>
          <w:rFonts w:ascii="Times New Roman" w:eastAsia="Calibri" w:hAnsi="Times New Roman" w:cs="Times New Roman"/>
          <w:bCs w:val="0"/>
          <w:sz w:val="28"/>
          <w:szCs w:val="28"/>
          <w:lang w:eastAsia="ru-RU"/>
        </w:rPr>
        <w:t xml:space="preserve"> «О бюджете</w:t>
      </w:r>
      <w:r w:rsidR="002E362C" w:rsidRPr="006C6E78">
        <w:rPr>
          <w:rFonts w:ascii="Times New Roman" w:eastAsia="Calibri" w:hAnsi="Times New Roman" w:cs="Times New Roman"/>
          <w:bCs w:val="0"/>
          <w:sz w:val="28"/>
          <w:szCs w:val="28"/>
          <w:lang w:eastAsia="ru-RU"/>
        </w:rPr>
        <w:t xml:space="preserve"> </w:t>
      </w:r>
      <w:r w:rsidRPr="006C6E78">
        <w:rPr>
          <w:rFonts w:ascii="Times New Roman" w:eastAsia="Calibri" w:hAnsi="Times New Roman" w:cs="Times New Roman"/>
          <w:bCs w:val="0"/>
          <w:sz w:val="28"/>
          <w:szCs w:val="28"/>
          <w:lang w:eastAsia="ru-RU"/>
        </w:rPr>
        <w:t>Ханты-Мансийского</w:t>
      </w:r>
      <w:r w:rsidR="002E362C" w:rsidRPr="006C6E78">
        <w:rPr>
          <w:rFonts w:ascii="Times New Roman" w:eastAsia="Calibri" w:hAnsi="Times New Roman" w:cs="Times New Roman"/>
          <w:bCs w:val="0"/>
          <w:sz w:val="28"/>
          <w:szCs w:val="28"/>
          <w:lang w:eastAsia="ru-RU"/>
        </w:rPr>
        <w:t xml:space="preserve"> </w:t>
      </w:r>
      <w:r w:rsidRPr="006C6E78">
        <w:rPr>
          <w:rFonts w:ascii="Times New Roman" w:eastAsia="Calibri" w:hAnsi="Times New Roman" w:cs="Times New Roman"/>
          <w:bCs w:val="0"/>
          <w:sz w:val="28"/>
          <w:szCs w:val="28"/>
          <w:lang w:eastAsia="ru-RU"/>
        </w:rPr>
        <w:t>района</w:t>
      </w:r>
    </w:p>
    <w:p w:rsidR="00E807E2" w:rsidRPr="006C6E78" w:rsidRDefault="00E807E2" w:rsidP="002916C0">
      <w:pPr>
        <w:pStyle w:val="ConsTitle"/>
        <w:widowControl/>
        <w:ind w:right="0"/>
        <w:contextualSpacing/>
        <w:jc w:val="center"/>
        <w:rPr>
          <w:rFonts w:ascii="Times New Roman" w:eastAsia="Calibri" w:hAnsi="Times New Roman" w:cs="Times New Roman"/>
          <w:bCs w:val="0"/>
          <w:sz w:val="28"/>
          <w:szCs w:val="28"/>
          <w:lang w:eastAsia="ru-RU"/>
        </w:rPr>
      </w:pPr>
      <w:r w:rsidRPr="006C6E78">
        <w:rPr>
          <w:rFonts w:ascii="Times New Roman" w:eastAsia="Calibri" w:hAnsi="Times New Roman" w:cs="Times New Roman"/>
          <w:bCs w:val="0"/>
          <w:sz w:val="28"/>
          <w:szCs w:val="28"/>
          <w:lang w:eastAsia="ru-RU"/>
        </w:rPr>
        <w:t>на 20</w:t>
      </w:r>
      <w:r w:rsidR="00520B93" w:rsidRPr="006C6E78">
        <w:rPr>
          <w:rFonts w:ascii="Times New Roman" w:eastAsia="Calibri" w:hAnsi="Times New Roman" w:cs="Times New Roman"/>
          <w:bCs w:val="0"/>
          <w:sz w:val="28"/>
          <w:szCs w:val="28"/>
          <w:lang w:eastAsia="ru-RU"/>
        </w:rPr>
        <w:t>21</w:t>
      </w:r>
      <w:r w:rsidRPr="006C6E78">
        <w:rPr>
          <w:rFonts w:ascii="Times New Roman" w:eastAsia="Calibri" w:hAnsi="Times New Roman" w:cs="Times New Roman"/>
          <w:bCs w:val="0"/>
          <w:sz w:val="28"/>
          <w:szCs w:val="28"/>
          <w:lang w:eastAsia="ru-RU"/>
        </w:rPr>
        <w:t xml:space="preserve"> год и плановый период 202</w:t>
      </w:r>
      <w:r w:rsidR="00520B93" w:rsidRPr="006C6E78">
        <w:rPr>
          <w:rFonts w:ascii="Times New Roman" w:eastAsia="Calibri" w:hAnsi="Times New Roman" w:cs="Times New Roman"/>
          <w:bCs w:val="0"/>
          <w:sz w:val="28"/>
          <w:szCs w:val="28"/>
          <w:lang w:eastAsia="ru-RU"/>
        </w:rPr>
        <w:t>2</w:t>
      </w:r>
      <w:r w:rsidRPr="006C6E78">
        <w:rPr>
          <w:rFonts w:ascii="Times New Roman" w:eastAsia="Calibri" w:hAnsi="Times New Roman" w:cs="Times New Roman"/>
          <w:bCs w:val="0"/>
          <w:sz w:val="28"/>
          <w:szCs w:val="28"/>
          <w:lang w:eastAsia="ru-RU"/>
        </w:rPr>
        <w:t xml:space="preserve"> и 202</w:t>
      </w:r>
      <w:r w:rsidR="00520B93" w:rsidRPr="006C6E78">
        <w:rPr>
          <w:rFonts w:ascii="Times New Roman" w:eastAsia="Calibri" w:hAnsi="Times New Roman" w:cs="Times New Roman"/>
          <w:bCs w:val="0"/>
          <w:sz w:val="28"/>
          <w:szCs w:val="28"/>
          <w:lang w:eastAsia="ru-RU"/>
        </w:rPr>
        <w:t>3</w:t>
      </w:r>
      <w:r w:rsidR="002E362C" w:rsidRPr="006C6E78">
        <w:rPr>
          <w:rFonts w:ascii="Times New Roman" w:eastAsia="Calibri" w:hAnsi="Times New Roman" w:cs="Times New Roman"/>
          <w:bCs w:val="0"/>
          <w:sz w:val="28"/>
          <w:szCs w:val="28"/>
          <w:lang w:eastAsia="ru-RU"/>
        </w:rPr>
        <w:t xml:space="preserve"> </w:t>
      </w:r>
      <w:r w:rsidRPr="006C6E78">
        <w:rPr>
          <w:rFonts w:ascii="Times New Roman" w:eastAsia="Calibri" w:hAnsi="Times New Roman" w:cs="Times New Roman"/>
          <w:bCs w:val="0"/>
          <w:sz w:val="28"/>
          <w:szCs w:val="28"/>
          <w:lang w:eastAsia="ru-RU"/>
        </w:rPr>
        <w:t>годов»</w:t>
      </w:r>
    </w:p>
    <w:bookmarkEnd w:id="0"/>
    <w:p w:rsidR="00E807E2" w:rsidRPr="006C6E78" w:rsidRDefault="00E807E2" w:rsidP="001E2404">
      <w:pPr>
        <w:spacing w:after="0" w:line="240" w:lineRule="auto"/>
        <w:contextualSpacing/>
        <w:jc w:val="center"/>
        <w:rPr>
          <w:rFonts w:ascii="Times New Roman" w:eastAsia="Calibri" w:hAnsi="Times New Roman" w:cs="Times New Roman"/>
          <w:sz w:val="28"/>
          <w:szCs w:val="28"/>
          <w:lang w:eastAsia="ru-RU"/>
        </w:rPr>
      </w:pPr>
    </w:p>
    <w:p w:rsidR="00AB2875" w:rsidRPr="006C6E78" w:rsidRDefault="002D6991" w:rsidP="002D6991">
      <w:pPr>
        <w:pStyle w:val="ConsTitle"/>
        <w:widowControl/>
        <w:ind w:right="0"/>
        <w:contextualSpacing/>
        <w:jc w:val="both"/>
        <w:rPr>
          <w:rFonts w:ascii="Times New Roman" w:hAnsi="Times New Roman" w:cs="Times New Roman"/>
          <w:b w:val="0"/>
          <w:bCs w:val="0"/>
          <w:sz w:val="28"/>
          <w:szCs w:val="28"/>
          <w:lang w:eastAsia="ru-RU"/>
        </w:rPr>
      </w:pPr>
      <w:r w:rsidRPr="006C6E78">
        <w:rPr>
          <w:rFonts w:ascii="Times New Roman" w:hAnsi="Times New Roman" w:cs="Times New Roman"/>
          <w:b w:val="0"/>
          <w:sz w:val="28"/>
          <w:szCs w:val="28"/>
          <w:lang w:eastAsia="ru-RU"/>
        </w:rPr>
        <w:tab/>
      </w:r>
      <w:r w:rsidR="00E807E2" w:rsidRPr="006C6E78">
        <w:rPr>
          <w:rFonts w:ascii="Times New Roman" w:hAnsi="Times New Roman" w:cs="Times New Roman"/>
          <w:b w:val="0"/>
          <w:sz w:val="28"/>
          <w:szCs w:val="28"/>
          <w:lang w:eastAsia="ru-RU"/>
        </w:rPr>
        <w:t xml:space="preserve">На основании полномочий, предусмотренных пунктом 2 </w:t>
      </w:r>
      <w:r w:rsidR="002E362C" w:rsidRPr="006C6E78">
        <w:rPr>
          <w:rFonts w:ascii="Times New Roman" w:hAnsi="Times New Roman" w:cs="Times New Roman"/>
          <w:b w:val="0"/>
          <w:sz w:val="28"/>
          <w:szCs w:val="28"/>
          <w:lang w:eastAsia="ru-RU"/>
        </w:rPr>
        <w:t xml:space="preserve">                       </w:t>
      </w:r>
      <w:r w:rsidR="00E807E2" w:rsidRPr="006C6E78">
        <w:rPr>
          <w:rFonts w:ascii="Times New Roman" w:hAnsi="Times New Roman" w:cs="Times New Roman"/>
          <w:b w:val="0"/>
          <w:sz w:val="28"/>
          <w:szCs w:val="28"/>
          <w:lang w:eastAsia="ru-RU"/>
        </w:rPr>
        <w:t>статьи</w:t>
      </w:r>
      <w:r w:rsidR="002E362C" w:rsidRPr="006C6E78">
        <w:rPr>
          <w:rFonts w:ascii="Times New Roman" w:hAnsi="Times New Roman" w:cs="Times New Roman"/>
          <w:b w:val="0"/>
          <w:sz w:val="28"/>
          <w:szCs w:val="28"/>
          <w:lang w:eastAsia="ru-RU"/>
        </w:rPr>
        <w:t xml:space="preserve"> </w:t>
      </w:r>
      <w:r w:rsidR="00E807E2" w:rsidRPr="006C6E78">
        <w:rPr>
          <w:rFonts w:ascii="Times New Roman" w:hAnsi="Times New Roman" w:cs="Times New Roman"/>
          <w:b w:val="0"/>
          <w:sz w:val="28"/>
          <w:szCs w:val="28"/>
          <w:lang w:eastAsia="ru-RU"/>
        </w:rPr>
        <w:t>157 Бюджетного кодекса Российской Федерации, пунктом 2 части 2 статьи</w:t>
      </w:r>
      <w:r w:rsidR="002E362C" w:rsidRPr="006C6E78">
        <w:rPr>
          <w:rFonts w:ascii="Times New Roman" w:hAnsi="Times New Roman" w:cs="Times New Roman"/>
          <w:b w:val="0"/>
          <w:sz w:val="28"/>
          <w:szCs w:val="28"/>
          <w:lang w:eastAsia="ru-RU"/>
        </w:rPr>
        <w:t xml:space="preserve"> </w:t>
      </w:r>
      <w:r w:rsidR="00E807E2" w:rsidRPr="006C6E78">
        <w:rPr>
          <w:rFonts w:ascii="Times New Roman" w:hAnsi="Times New Roman" w:cs="Times New Roman"/>
          <w:b w:val="0"/>
          <w:sz w:val="28"/>
          <w:szCs w:val="28"/>
          <w:lang w:eastAsia="ru-RU"/>
        </w:rPr>
        <w:t xml:space="preserve">9 Федерального закона от 07.02.2011 № 6-ФЗ «Об общих принципах организации и деятельности контрольно-счетных органов субъектов Российской Федерации </w:t>
      </w:r>
      <w:r w:rsidR="00471D6C" w:rsidRPr="006C6E78">
        <w:rPr>
          <w:rFonts w:ascii="Times New Roman" w:hAnsi="Times New Roman" w:cs="Times New Roman"/>
          <w:b w:val="0"/>
          <w:sz w:val="28"/>
          <w:szCs w:val="28"/>
          <w:lang w:eastAsia="ru-RU"/>
        </w:rPr>
        <w:t xml:space="preserve">             </w:t>
      </w:r>
      <w:r w:rsidR="00E807E2" w:rsidRPr="006C6E78">
        <w:rPr>
          <w:rFonts w:ascii="Times New Roman" w:hAnsi="Times New Roman" w:cs="Times New Roman"/>
          <w:b w:val="0"/>
          <w:sz w:val="28"/>
          <w:szCs w:val="28"/>
          <w:lang w:eastAsia="ru-RU"/>
        </w:rPr>
        <w:t>и муниципальных образований», пунктом 2</w:t>
      </w:r>
      <w:r w:rsidR="00471D6C" w:rsidRPr="006C6E78">
        <w:rPr>
          <w:rFonts w:ascii="Times New Roman" w:hAnsi="Times New Roman" w:cs="Times New Roman"/>
          <w:b w:val="0"/>
          <w:sz w:val="28"/>
          <w:szCs w:val="28"/>
          <w:lang w:eastAsia="ru-RU"/>
        </w:rPr>
        <w:t xml:space="preserve"> </w:t>
      </w:r>
      <w:r w:rsidR="00E807E2" w:rsidRPr="006C6E78">
        <w:rPr>
          <w:rFonts w:ascii="Times New Roman" w:hAnsi="Times New Roman" w:cs="Times New Roman"/>
          <w:b w:val="0"/>
          <w:sz w:val="28"/>
          <w:szCs w:val="28"/>
          <w:lang w:eastAsia="ru-RU"/>
        </w:rPr>
        <w:t>части  5 статьи 27.5</w:t>
      </w:r>
      <w:r w:rsidR="00310419" w:rsidRPr="006C6E78">
        <w:rPr>
          <w:rFonts w:ascii="Times New Roman" w:hAnsi="Times New Roman" w:cs="Times New Roman"/>
          <w:b w:val="0"/>
          <w:sz w:val="28"/>
          <w:szCs w:val="28"/>
          <w:lang w:eastAsia="ru-RU"/>
        </w:rPr>
        <w:t>.</w:t>
      </w:r>
      <w:r w:rsidR="00E807E2" w:rsidRPr="006C6E78">
        <w:rPr>
          <w:rFonts w:ascii="Times New Roman" w:hAnsi="Times New Roman" w:cs="Times New Roman"/>
          <w:b w:val="0"/>
          <w:sz w:val="28"/>
          <w:szCs w:val="28"/>
          <w:lang w:eastAsia="ru-RU"/>
        </w:rPr>
        <w:t xml:space="preserve"> </w:t>
      </w:r>
      <w:proofErr w:type="gramStart"/>
      <w:r w:rsidR="00E807E2" w:rsidRPr="006C6E78">
        <w:rPr>
          <w:rFonts w:ascii="Times New Roman" w:hAnsi="Times New Roman" w:cs="Times New Roman"/>
          <w:b w:val="0"/>
          <w:sz w:val="28"/>
          <w:szCs w:val="28"/>
          <w:lang w:eastAsia="ru-RU"/>
        </w:rPr>
        <w:t xml:space="preserve">Устава </w:t>
      </w:r>
      <w:r w:rsidR="00471D6C" w:rsidRPr="006C6E78">
        <w:rPr>
          <w:rFonts w:ascii="Times New Roman" w:hAnsi="Times New Roman" w:cs="Times New Roman"/>
          <w:b w:val="0"/>
          <w:sz w:val="28"/>
          <w:szCs w:val="28"/>
          <w:lang w:eastAsia="ru-RU"/>
        </w:rPr>
        <w:t xml:space="preserve">               </w:t>
      </w:r>
      <w:r w:rsidR="00E807E2" w:rsidRPr="006C6E78">
        <w:rPr>
          <w:rFonts w:ascii="Times New Roman" w:hAnsi="Times New Roman" w:cs="Times New Roman"/>
          <w:b w:val="0"/>
          <w:sz w:val="28"/>
          <w:szCs w:val="28"/>
          <w:lang w:eastAsia="ru-RU"/>
        </w:rPr>
        <w:t xml:space="preserve">Ханты-Мансийского района, пунктом 2 части 1 статьи 9 Положения </w:t>
      </w:r>
      <w:r w:rsidR="00471D6C" w:rsidRPr="006C6E78">
        <w:rPr>
          <w:rFonts w:ascii="Times New Roman" w:hAnsi="Times New Roman" w:cs="Times New Roman"/>
          <w:b w:val="0"/>
          <w:sz w:val="28"/>
          <w:szCs w:val="28"/>
          <w:lang w:eastAsia="ru-RU"/>
        </w:rPr>
        <w:t xml:space="preserve">                                 </w:t>
      </w:r>
      <w:r w:rsidR="00E807E2" w:rsidRPr="006C6E78">
        <w:rPr>
          <w:rFonts w:ascii="Times New Roman" w:hAnsi="Times New Roman" w:cs="Times New Roman"/>
          <w:b w:val="0"/>
          <w:sz w:val="28"/>
          <w:szCs w:val="28"/>
          <w:lang w:eastAsia="ru-RU"/>
        </w:rPr>
        <w:t>о Контрольно-счетной палате Ханты-Мансийского района, утвержденного решением Думы Ханты-Мансийского района</w:t>
      </w:r>
      <w:r w:rsidR="00206F4B" w:rsidRPr="006C6E78">
        <w:rPr>
          <w:rFonts w:ascii="Times New Roman" w:hAnsi="Times New Roman" w:cs="Times New Roman"/>
          <w:b w:val="0"/>
          <w:sz w:val="28"/>
          <w:szCs w:val="28"/>
          <w:lang w:eastAsia="ru-RU"/>
        </w:rPr>
        <w:t xml:space="preserve"> </w:t>
      </w:r>
      <w:r w:rsidR="00E807E2" w:rsidRPr="006C6E78">
        <w:rPr>
          <w:rFonts w:ascii="Times New Roman" w:hAnsi="Times New Roman" w:cs="Times New Roman"/>
          <w:b w:val="0"/>
          <w:sz w:val="28"/>
          <w:szCs w:val="28"/>
          <w:lang w:eastAsia="ru-RU"/>
        </w:rPr>
        <w:t>от 22.12.2011 № 99 «Об образовании Контрольно-счетной палаты</w:t>
      </w:r>
      <w:r w:rsidR="00471D6C" w:rsidRPr="006C6E78">
        <w:rPr>
          <w:rFonts w:ascii="Times New Roman" w:hAnsi="Times New Roman" w:cs="Times New Roman"/>
          <w:b w:val="0"/>
          <w:sz w:val="28"/>
          <w:szCs w:val="28"/>
          <w:lang w:eastAsia="ru-RU"/>
        </w:rPr>
        <w:t xml:space="preserve"> </w:t>
      </w:r>
      <w:r w:rsidR="00E807E2" w:rsidRPr="006C6E78">
        <w:rPr>
          <w:rFonts w:ascii="Times New Roman" w:hAnsi="Times New Roman" w:cs="Times New Roman"/>
          <w:b w:val="0"/>
          <w:sz w:val="28"/>
          <w:szCs w:val="28"/>
          <w:lang w:eastAsia="ru-RU"/>
        </w:rPr>
        <w:t xml:space="preserve">Ханты-Мансийского района» проведена экспертиза проекта решения Думы </w:t>
      </w:r>
      <w:r w:rsidR="00E807E2" w:rsidRPr="006C6E78">
        <w:rPr>
          <w:rFonts w:ascii="Times New Roman" w:hAnsi="Times New Roman" w:cs="Times New Roman"/>
          <w:b w:val="0"/>
          <w:bCs w:val="0"/>
          <w:sz w:val="28"/>
          <w:szCs w:val="28"/>
          <w:lang w:eastAsia="ru-RU"/>
        </w:rPr>
        <w:t xml:space="preserve">Ханты-Мансийского района </w:t>
      </w:r>
      <w:r w:rsidR="004B2143" w:rsidRPr="006C6E78">
        <w:rPr>
          <w:rFonts w:ascii="Times New Roman" w:hAnsi="Times New Roman" w:cs="Times New Roman"/>
          <w:b w:val="0"/>
          <w:bCs w:val="0"/>
          <w:sz w:val="28"/>
          <w:szCs w:val="28"/>
          <w:lang w:eastAsia="ru-RU"/>
        </w:rPr>
        <w:t xml:space="preserve">«О внесении изменений </w:t>
      </w:r>
      <w:r w:rsidR="00471D6C" w:rsidRPr="006C6E78">
        <w:rPr>
          <w:rFonts w:ascii="Times New Roman" w:hAnsi="Times New Roman" w:cs="Times New Roman"/>
          <w:b w:val="0"/>
          <w:bCs w:val="0"/>
          <w:sz w:val="28"/>
          <w:szCs w:val="28"/>
          <w:lang w:eastAsia="ru-RU"/>
        </w:rPr>
        <w:t xml:space="preserve">                   </w:t>
      </w:r>
      <w:r w:rsidR="004B2143" w:rsidRPr="006C6E78">
        <w:rPr>
          <w:rFonts w:ascii="Times New Roman" w:hAnsi="Times New Roman" w:cs="Times New Roman"/>
          <w:b w:val="0"/>
          <w:bCs w:val="0"/>
          <w:sz w:val="28"/>
          <w:szCs w:val="28"/>
          <w:lang w:eastAsia="ru-RU"/>
        </w:rPr>
        <w:t xml:space="preserve">в решение Думы Ханты-Мансийского района от </w:t>
      </w:r>
      <w:r w:rsidR="00520B93" w:rsidRPr="006C6E78">
        <w:rPr>
          <w:rFonts w:ascii="Times New Roman" w:hAnsi="Times New Roman" w:cs="Times New Roman"/>
          <w:b w:val="0"/>
          <w:bCs w:val="0"/>
          <w:sz w:val="28"/>
          <w:szCs w:val="28"/>
          <w:lang w:eastAsia="ru-RU"/>
        </w:rPr>
        <w:t xml:space="preserve">25.12.2020 № 679 «О бюджете </w:t>
      </w:r>
      <w:r w:rsidR="00410DEC" w:rsidRPr="006C6E78">
        <w:rPr>
          <w:rFonts w:ascii="Times New Roman" w:hAnsi="Times New Roman" w:cs="Times New Roman"/>
          <w:b w:val="0"/>
          <w:bCs w:val="0"/>
          <w:sz w:val="28"/>
          <w:szCs w:val="28"/>
          <w:lang w:eastAsia="ru-RU"/>
        </w:rPr>
        <w:t xml:space="preserve">                       </w:t>
      </w:r>
      <w:r w:rsidR="00520B93" w:rsidRPr="006C6E78">
        <w:rPr>
          <w:rFonts w:ascii="Times New Roman" w:hAnsi="Times New Roman" w:cs="Times New Roman"/>
          <w:b w:val="0"/>
          <w:bCs w:val="0"/>
          <w:sz w:val="28"/>
          <w:szCs w:val="28"/>
          <w:lang w:eastAsia="ru-RU"/>
        </w:rPr>
        <w:t>Ханты-Мансийского р</w:t>
      </w:r>
      <w:r w:rsidRPr="006C6E78">
        <w:rPr>
          <w:rFonts w:ascii="Times New Roman" w:hAnsi="Times New Roman" w:cs="Times New Roman"/>
          <w:b w:val="0"/>
          <w:bCs w:val="0"/>
          <w:sz w:val="28"/>
          <w:szCs w:val="28"/>
          <w:lang w:eastAsia="ru-RU"/>
        </w:rPr>
        <w:t xml:space="preserve">айона </w:t>
      </w:r>
      <w:r w:rsidR="00520B93" w:rsidRPr="006C6E78">
        <w:rPr>
          <w:rFonts w:ascii="Times New Roman" w:hAnsi="Times New Roman" w:cs="Times New Roman"/>
          <w:b w:val="0"/>
          <w:bCs w:val="0"/>
          <w:sz w:val="28"/>
          <w:szCs w:val="28"/>
          <w:lang w:eastAsia="ru-RU"/>
        </w:rPr>
        <w:t>на 2021 год и пла</w:t>
      </w:r>
      <w:r w:rsidRPr="006C6E78">
        <w:rPr>
          <w:rFonts w:ascii="Times New Roman" w:hAnsi="Times New Roman" w:cs="Times New Roman"/>
          <w:b w:val="0"/>
          <w:bCs w:val="0"/>
          <w:sz w:val="28"/>
          <w:szCs w:val="28"/>
          <w:lang w:eastAsia="ru-RU"/>
        </w:rPr>
        <w:t>новый период 2022 и 2023</w:t>
      </w:r>
      <w:proofErr w:type="gramEnd"/>
      <w:r w:rsidRPr="006C6E78">
        <w:rPr>
          <w:rFonts w:ascii="Times New Roman" w:hAnsi="Times New Roman" w:cs="Times New Roman"/>
          <w:b w:val="0"/>
          <w:bCs w:val="0"/>
          <w:sz w:val="28"/>
          <w:szCs w:val="28"/>
          <w:lang w:eastAsia="ru-RU"/>
        </w:rPr>
        <w:t xml:space="preserve"> годов» </w:t>
      </w:r>
      <w:r w:rsidR="00E807E2" w:rsidRPr="006C6E78">
        <w:rPr>
          <w:rFonts w:ascii="Times New Roman" w:hAnsi="Times New Roman" w:cs="Times New Roman"/>
          <w:b w:val="0"/>
          <w:bCs w:val="0"/>
          <w:sz w:val="28"/>
          <w:szCs w:val="28"/>
          <w:lang w:eastAsia="ru-RU"/>
        </w:rPr>
        <w:t>(далее – Проект решения</w:t>
      </w:r>
      <w:r w:rsidR="00272BA3" w:rsidRPr="006C6E78">
        <w:rPr>
          <w:rFonts w:ascii="Times New Roman" w:hAnsi="Times New Roman" w:cs="Times New Roman"/>
          <w:b w:val="0"/>
          <w:bCs w:val="0"/>
          <w:sz w:val="28"/>
          <w:szCs w:val="28"/>
          <w:lang w:eastAsia="ru-RU"/>
        </w:rPr>
        <w:t>, решение о бюджете</w:t>
      </w:r>
      <w:r w:rsidR="00E807E2" w:rsidRPr="006C6E78">
        <w:rPr>
          <w:rFonts w:ascii="Times New Roman" w:hAnsi="Times New Roman" w:cs="Times New Roman"/>
          <w:b w:val="0"/>
          <w:bCs w:val="0"/>
          <w:sz w:val="28"/>
          <w:szCs w:val="28"/>
          <w:lang w:eastAsia="ru-RU"/>
        </w:rPr>
        <w:t>) на соответствие нормам, предусмотренным законодательством Российской Федерации,</w:t>
      </w:r>
      <w:r w:rsidRPr="006C6E78">
        <w:rPr>
          <w:rFonts w:ascii="Times New Roman" w:hAnsi="Times New Roman" w:cs="Times New Roman"/>
          <w:b w:val="0"/>
          <w:bCs w:val="0"/>
          <w:sz w:val="28"/>
          <w:szCs w:val="28"/>
          <w:lang w:eastAsia="ru-RU"/>
        </w:rPr>
        <w:t xml:space="preserve"> </w:t>
      </w:r>
      <w:r w:rsidR="00272BA3" w:rsidRPr="006C6E78">
        <w:rPr>
          <w:rFonts w:ascii="Times New Roman" w:hAnsi="Times New Roman" w:cs="Times New Roman"/>
          <w:b w:val="0"/>
          <w:bCs w:val="0"/>
          <w:sz w:val="28"/>
          <w:szCs w:val="28"/>
          <w:lang w:eastAsia="ru-RU"/>
        </w:rPr>
        <w:t xml:space="preserve">                              </w:t>
      </w:r>
      <w:r w:rsidR="00E807E2" w:rsidRPr="006C6E78">
        <w:rPr>
          <w:rFonts w:ascii="Times New Roman" w:hAnsi="Times New Roman" w:cs="Times New Roman"/>
          <w:b w:val="0"/>
          <w:bCs w:val="0"/>
          <w:sz w:val="28"/>
          <w:szCs w:val="28"/>
          <w:lang w:eastAsia="ru-RU"/>
        </w:rPr>
        <w:t xml:space="preserve">Ханты-Мансийского автономного округа – Югры, нормативными актами </w:t>
      </w:r>
      <w:r w:rsidR="00272BA3" w:rsidRPr="006C6E78">
        <w:rPr>
          <w:rFonts w:ascii="Times New Roman" w:hAnsi="Times New Roman" w:cs="Times New Roman"/>
          <w:b w:val="0"/>
          <w:bCs w:val="0"/>
          <w:sz w:val="28"/>
          <w:szCs w:val="28"/>
          <w:lang w:eastAsia="ru-RU"/>
        </w:rPr>
        <w:t xml:space="preserve">                    </w:t>
      </w:r>
      <w:r w:rsidR="00E807E2" w:rsidRPr="006C6E78">
        <w:rPr>
          <w:rFonts w:ascii="Times New Roman" w:hAnsi="Times New Roman" w:cs="Times New Roman"/>
          <w:b w:val="0"/>
          <w:bCs w:val="0"/>
          <w:sz w:val="28"/>
          <w:szCs w:val="28"/>
          <w:lang w:eastAsia="ru-RU"/>
        </w:rPr>
        <w:t>Ханты-Мансийского района.</w:t>
      </w:r>
    </w:p>
    <w:p w:rsidR="006C6E78" w:rsidRPr="006C6E78" w:rsidRDefault="006021A2" w:rsidP="006C6E78">
      <w:pPr>
        <w:spacing w:after="0" w:line="240" w:lineRule="auto"/>
        <w:ind w:firstLine="709"/>
        <w:contextualSpacing/>
        <w:jc w:val="both"/>
        <w:rPr>
          <w:rFonts w:ascii="Times New Roman" w:eastAsia="Times New Roman" w:hAnsi="Times New Roman" w:cs="Times New Roman"/>
          <w:sz w:val="28"/>
          <w:szCs w:val="28"/>
          <w:lang w:eastAsia="ru-RU"/>
        </w:rPr>
      </w:pPr>
      <w:r w:rsidRPr="006C6E78">
        <w:rPr>
          <w:rFonts w:ascii="Times New Roman" w:eastAsia="Times New Roman" w:hAnsi="Times New Roman" w:cs="Times New Roman"/>
          <w:sz w:val="28"/>
          <w:szCs w:val="28"/>
          <w:lang w:eastAsia="ru-RU"/>
        </w:rPr>
        <w:t xml:space="preserve">Проект решения внесен на рассмотрение в </w:t>
      </w:r>
      <w:r w:rsidR="00DB3210" w:rsidRPr="006C6E78">
        <w:rPr>
          <w:rFonts w:ascii="Times New Roman" w:eastAsia="Times New Roman" w:hAnsi="Times New Roman" w:cs="Times New Roman"/>
          <w:sz w:val="28"/>
          <w:szCs w:val="28"/>
          <w:lang w:eastAsia="ru-RU"/>
        </w:rPr>
        <w:t xml:space="preserve">Думу Ханты-Мансийского района </w:t>
      </w:r>
      <w:r w:rsidR="006C6E78" w:rsidRPr="006C6E78">
        <w:rPr>
          <w:rFonts w:ascii="Times New Roman" w:eastAsia="Times New Roman" w:hAnsi="Times New Roman" w:cs="Times New Roman"/>
          <w:sz w:val="28"/>
          <w:szCs w:val="28"/>
          <w:lang w:eastAsia="ru-RU"/>
        </w:rPr>
        <w:t>03 дека</w:t>
      </w:r>
      <w:r w:rsidR="00BF0DAA" w:rsidRPr="006C6E78">
        <w:rPr>
          <w:rFonts w:ascii="Times New Roman" w:eastAsia="Times New Roman" w:hAnsi="Times New Roman" w:cs="Times New Roman"/>
          <w:sz w:val="28"/>
          <w:szCs w:val="28"/>
          <w:lang w:eastAsia="ru-RU"/>
        </w:rPr>
        <w:t>бря</w:t>
      </w:r>
      <w:r w:rsidR="00324ECE" w:rsidRPr="006C6E78">
        <w:rPr>
          <w:rFonts w:ascii="Times New Roman" w:eastAsia="Times New Roman" w:hAnsi="Times New Roman" w:cs="Times New Roman"/>
          <w:sz w:val="28"/>
          <w:szCs w:val="28"/>
          <w:lang w:eastAsia="ru-RU"/>
        </w:rPr>
        <w:t xml:space="preserve"> 2021 года</w:t>
      </w:r>
      <w:r w:rsidR="00FA7F34" w:rsidRPr="006C6E78">
        <w:rPr>
          <w:rFonts w:ascii="Times New Roman" w:eastAsia="Times New Roman" w:hAnsi="Times New Roman" w:cs="Times New Roman"/>
          <w:sz w:val="28"/>
          <w:szCs w:val="28"/>
          <w:lang w:eastAsia="ru-RU"/>
        </w:rPr>
        <w:t xml:space="preserve"> </w:t>
      </w:r>
      <w:r w:rsidR="00DB3210" w:rsidRPr="006C6E78">
        <w:rPr>
          <w:rFonts w:ascii="Times New Roman" w:eastAsia="Times New Roman" w:hAnsi="Times New Roman" w:cs="Times New Roman"/>
          <w:sz w:val="28"/>
          <w:szCs w:val="28"/>
          <w:lang w:eastAsia="ru-RU"/>
        </w:rPr>
        <w:t>и</w:t>
      </w:r>
      <w:r w:rsidR="00CC43B0" w:rsidRPr="006C6E78">
        <w:rPr>
          <w:rFonts w:ascii="Times New Roman" w:eastAsia="Times New Roman" w:hAnsi="Times New Roman" w:cs="Times New Roman"/>
          <w:sz w:val="28"/>
          <w:szCs w:val="28"/>
          <w:lang w:eastAsia="ru-RU"/>
        </w:rPr>
        <w:t xml:space="preserve"> </w:t>
      </w:r>
      <w:r w:rsidR="006C6E78" w:rsidRPr="006C6E78">
        <w:rPr>
          <w:rFonts w:ascii="Times New Roman" w:eastAsia="Times New Roman" w:hAnsi="Times New Roman" w:cs="Times New Roman"/>
          <w:sz w:val="28"/>
          <w:szCs w:val="28"/>
          <w:lang w:eastAsia="ru-RU"/>
        </w:rPr>
        <w:t>представлен в</w:t>
      </w:r>
      <w:r w:rsidR="00DB3210" w:rsidRPr="006C6E78">
        <w:rPr>
          <w:rFonts w:ascii="Times New Roman" w:eastAsia="Times New Roman" w:hAnsi="Times New Roman" w:cs="Times New Roman"/>
          <w:sz w:val="28"/>
          <w:szCs w:val="28"/>
          <w:lang w:eastAsia="ru-RU"/>
        </w:rPr>
        <w:t xml:space="preserve"> </w:t>
      </w:r>
      <w:r w:rsidR="00822D33" w:rsidRPr="006C6E78">
        <w:rPr>
          <w:rFonts w:ascii="Times New Roman" w:eastAsia="Times New Roman" w:hAnsi="Times New Roman" w:cs="Times New Roman"/>
          <w:sz w:val="28"/>
          <w:szCs w:val="28"/>
          <w:lang w:eastAsia="ru-RU"/>
        </w:rPr>
        <w:t xml:space="preserve">контрольно-счетную палату </w:t>
      </w:r>
      <w:r w:rsidR="0064375A">
        <w:rPr>
          <w:rFonts w:ascii="Times New Roman" w:eastAsia="Times New Roman" w:hAnsi="Times New Roman" w:cs="Times New Roman"/>
          <w:sz w:val="28"/>
          <w:szCs w:val="28"/>
          <w:lang w:eastAsia="ru-RU"/>
        </w:rPr>
        <w:t xml:space="preserve">                      </w:t>
      </w:r>
      <w:r w:rsidR="006C6E78" w:rsidRPr="006C6E78">
        <w:rPr>
          <w:rFonts w:ascii="Times New Roman" w:eastAsia="Times New Roman" w:hAnsi="Times New Roman" w:cs="Times New Roman"/>
          <w:sz w:val="28"/>
          <w:szCs w:val="28"/>
          <w:lang w:eastAsia="ru-RU"/>
        </w:rPr>
        <w:t xml:space="preserve">10 декабря 2021 года, </w:t>
      </w:r>
      <w:r w:rsidR="00F513C1">
        <w:rPr>
          <w:rFonts w:ascii="Times New Roman" w:eastAsia="Times New Roman" w:hAnsi="Times New Roman" w:cs="Times New Roman"/>
          <w:sz w:val="28"/>
          <w:szCs w:val="28"/>
          <w:lang w:eastAsia="ru-RU"/>
        </w:rPr>
        <w:t xml:space="preserve">то есть </w:t>
      </w:r>
      <w:r w:rsidR="006C6E78" w:rsidRPr="006C6E78">
        <w:rPr>
          <w:rFonts w:ascii="Times New Roman" w:eastAsia="Times New Roman" w:hAnsi="Times New Roman" w:cs="Times New Roman"/>
          <w:sz w:val="28"/>
          <w:szCs w:val="28"/>
          <w:lang w:eastAsia="ru-RU"/>
        </w:rPr>
        <w:t>с нарушением сроков, установленных:</w:t>
      </w:r>
    </w:p>
    <w:p w:rsidR="006C6E78" w:rsidRPr="0064375A" w:rsidRDefault="006C6E78" w:rsidP="006C6E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8D2">
        <w:rPr>
          <w:rFonts w:ascii="Times New Roman" w:eastAsia="Times New Roman" w:hAnsi="Times New Roman" w:cs="Times New Roman"/>
          <w:sz w:val="28"/>
          <w:szCs w:val="28"/>
          <w:lang w:eastAsia="ru-RU"/>
        </w:rPr>
        <w:tab/>
      </w:r>
      <w:r w:rsidR="0064375A">
        <w:rPr>
          <w:rFonts w:ascii="Times New Roman" w:eastAsia="Times New Roman" w:hAnsi="Times New Roman" w:cs="Times New Roman"/>
          <w:sz w:val="28"/>
          <w:szCs w:val="28"/>
          <w:lang w:eastAsia="ru-RU"/>
        </w:rPr>
        <w:t xml:space="preserve">частью 4 </w:t>
      </w:r>
      <w:r w:rsidRPr="0064375A">
        <w:rPr>
          <w:rFonts w:ascii="Times New Roman" w:eastAsia="Times New Roman" w:hAnsi="Times New Roman" w:cs="Times New Roman"/>
          <w:sz w:val="28"/>
          <w:szCs w:val="28"/>
          <w:lang w:eastAsia="ru-RU"/>
        </w:rPr>
        <w:t xml:space="preserve">статьи 6 решения Думы Ханты-Мансийского района                             от 27.06.2019 № 479 «О </w:t>
      </w:r>
      <w:proofErr w:type="gramStart"/>
      <w:r w:rsidRPr="0064375A">
        <w:rPr>
          <w:rFonts w:ascii="Times New Roman" w:eastAsia="Times New Roman" w:hAnsi="Times New Roman" w:cs="Times New Roman"/>
          <w:sz w:val="28"/>
          <w:szCs w:val="28"/>
          <w:lang w:eastAsia="ru-RU"/>
        </w:rPr>
        <w:t>Положении</w:t>
      </w:r>
      <w:proofErr w:type="gramEnd"/>
      <w:r w:rsidRPr="0064375A">
        <w:rPr>
          <w:rFonts w:ascii="Times New Roman" w:eastAsia="Times New Roman" w:hAnsi="Times New Roman" w:cs="Times New Roman"/>
          <w:sz w:val="28"/>
          <w:szCs w:val="28"/>
          <w:lang w:eastAsia="ru-RU"/>
        </w:rPr>
        <w:t xml:space="preserve"> о бюджетном устройстве и бюджетном процессе в Ханты-Мансийском районе», согласно которому проекты решений                о внесении изменений в решение о бюджете района рассматриваются Думой района в течение 30 календарных дней со дня внесения;</w:t>
      </w:r>
    </w:p>
    <w:p w:rsidR="006C6E78" w:rsidRPr="0064375A" w:rsidRDefault="006C6E78" w:rsidP="006C6E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375A">
        <w:rPr>
          <w:rFonts w:ascii="Times New Roman" w:eastAsia="Times New Roman" w:hAnsi="Times New Roman" w:cs="Times New Roman"/>
          <w:sz w:val="28"/>
          <w:szCs w:val="28"/>
          <w:lang w:eastAsia="ru-RU"/>
        </w:rPr>
        <w:tab/>
      </w:r>
      <w:r w:rsidR="0064375A">
        <w:rPr>
          <w:rFonts w:ascii="Times New Roman" w:eastAsia="Times New Roman" w:hAnsi="Times New Roman" w:cs="Times New Roman"/>
          <w:sz w:val="28"/>
          <w:szCs w:val="28"/>
          <w:lang w:eastAsia="ru-RU"/>
        </w:rPr>
        <w:t>частями</w:t>
      </w:r>
      <w:r w:rsidRPr="0064375A">
        <w:rPr>
          <w:rFonts w:ascii="Times New Roman" w:eastAsia="Times New Roman" w:hAnsi="Times New Roman" w:cs="Times New Roman"/>
          <w:sz w:val="28"/>
          <w:szCs w:val="28"/>
          <w:lang w:eastAsia="ru-RU"/>
        </w:rPr>
        <w:t xml:space="preserve"> 3 и 4 статьи 2 Положения о порядке внесения проектов муниципальных правовых актов в Думу Ханты-Мансийского района, утвержденного решением Думы Ханты-Мансийского района                                           от 21.09.2018 № 370 «О </w:t>
      </w:r>
      <w:proofErr w:type="gramStart"/>
      <w:r w:rsidRPr="0064375A">
        <w:rPr>
          <w:rFonts w:ascii="Times New Roman" w:eastAsia="Times New Roman" w:hAnsi="Times New Roman" w:cs="Times New Roman"/>
          <w:sz w:val="28"/>
          <w:szCs w:val="28"/>
          <w:lang w:eastAsia="ru-RU"/>
        </w:rPr>
        <w:t>Положении</w:t>
      </w:r>
      <w:proofErr w:type="gramEnd"/>
      <w:r w:rsidRPr="0064375A">
        <w:rPr>
          <w:rFonts w:ascii="Times New Roman" w:eastAsia="Times New Roman" w:hAnsi="Times New Roman" w:cs="Times New Roman"/>
          <w:sz w:val="28"/>
          <w:szCs w:val="28"/>
          <w:lang w:eastAsia="ru-RU"/>
        </w:rPr>
        <w:t xml:space="preserve"> о порядке внесения проектов муниципальных правовых актов в Думу Ханты-Мансийского района», согласно которым Проект муниципального правового акта вносится в Думу района не позднее 10 дней                   до дня его рассмотрения на очередном заседании соответствующей постоянной комиссии или на совместном заседании комиссий Думы района, если иное                      не предусмотрено федеральным законодательством, законодательством                     Ханты-Мансийского автономного округа – Югры, Уставом района, иными муниципальными нормативными правовыми актами Ханты-Мансийского района. </w:t>
      </w:r>
      <w:proofErr w:type="gramStart"/>
      <w:r w:rsidRPr="0064375A">
        <w:rPr>
          <w:rFonts w:ascii="Times New Roman" w:eastAsia="Times New Roman" w:hAnsi="Times New Roman" w:cs="Times New Roman"/>
          <w:sz w:val="28"/>
          <w:szCs w:val="28"/>
          <w:lang w:eastAsia="ru-RU"/>
        </w:rPr>
        <w:t>Проект муниципального правового акта, внесенный в Думу                                  Ханты-Мансийского района с нарушением вышеуказанного срока подлежит</w:t>
      </w:r>
      <w:proofErr w:type="gramEnd"/>
      <w:r w:rsidRPr="0064375A">
        <w:rPr>
          <w:rFonts w:ascii="Times New Roman" w:eastAsia="Times New Roman" w:hAnsi="Times New Roman" w:cs="Times New Roman"/>
          <w:sz w:val="28"/>
          <w:szCs w:val="28"/>
          <w:lang w:eastAsia="ru-RU"/>
        </w:rPr>
        <w:t xml:space="preserve"> рассмотрению на следующем очередном заседании Думы района; </w:t>
      </w:r>
    </w:p>
    <w:p w:rsidR="006C6E78" w:rsidRPr="005433FD" w:rsidRDefault="006C6E78" w:rsidP="006C6E78">
      <w:pPr>
        <w:shd w:val="clear" w:color="auto" w:fill="FFFFFF"/>
        <w:spacing w:after="0" w:line="240" w:lineRule="auto"/>
        <w:jc w:val="both"/>
        <w:rPr>
          <w:rFonts w:ascii="Times New Roman" w:eastAsia="Times New Roman" w:hAnsi="Times New Roman" w:cs="Times New Roman"/>
          <w:sz w:val="28"/>
          <w:szCs w:val="28"/>
          <w:lang w:eastAsia="ru-RU"/>
        </w:rPr>
      </w:pPr>
      <w:r w:rsidRPr="0064375A">
        <w:rPr>
          <w:rFonts w:ascii="Times New Roman" w:eastAsia="Times New Roman" w:hAnsi="Times New Roman" w:cs="Times New Roman"/>
          <w:sz w:val="28"/>
          <w:szCs w:val="28"/>
          <w:lang w:eastAsia="ru-RU"/>
        </w:rPr>
        <w:lastRenderedPageBreak/>
        <w:tab/>
        <w:t xml:space="preserve">пунктом 3 распоряжения Думы Ханты-Мансийского района                                от </w:t>
      </w:r>
      <w:r w:rsidR="005433FD" w:rsidRPr="0064375A">
        <w:rPr>
          <w:rFonts w:ascii="Times New Roman" w:eastAsia="Times New Roman" w:hAnsi="Times New Roman" w:cs="Times New Roman"/>
          <w:sz w:val="28"/>
          <w:szCs w:val="28"/>
          <w:lang w:eastAsia="ru-RU"/>
        </w:rPr>
        <w:t>16</w:t>
      </w:r>
      <w:r w:rsidR="005433FD" w:rsidRPr="005433FD">
        <w:rPr>
          <w:rFonts w:ascii="Times New Roman" w:eastAsia="Times New Roman" w:hAnsi="Times New Roman" w:cs="Times New Roman"/>
          <w:sz w:val="28"/>
          <w:szCs w:val="28"/>
          <w:lang w:eastAsia="ru-RU"/>
        </w:rPr>
        <w:t>.11.</w:t>
      </w:r>
      <w:r w:rsidRPr="005433FD">
        <w:rPr>
          <w:rFonts w:ascii="Times New Roman" w:eastAsia="Times New Roman" w:hAnsi="Times New Roman" w:cs="Times New Roman"/>
          <w:sz w:val="28"/>
          <w:szCs w:val="28"/>
          <w:lang w:eastAsia="ru-RU"/>
        </w:rPr>
        <w:t xml:space="preserve">2021 № </w:t>
      </w:r>
      <w:r w:rsidR="005433FD" w:rsidRPr="005433FD">
        <w:rPr>
          <w:rFonts w:ascii="Times New Roman" w:eastAsia="Times New Roman" w:hAnsi="Times New Roman" w:cs="Times New Roman"/>
          <w:sz w:val="28"/>
          <w:szCs w:val="28"/>
          <w:lang w:eastAsia="ru-RU"/>
        </w:rPr>
        <w:t>66</w:t>
      </w:r>
      <w:r w:rsidRPr="005433FD">
        <w:rPr>
          <w:rFonts w:ascii="Times New Roman" w:eastAsia="Times New Roman" w:hAnsi="Times New Roman" w:cs="Times New Roman"/>
          <w:sz w:val="28"/>
          <w:szCs w:val="28"/>
          <w:lang w:eastAsia="ru-RU"/>
        </w:rPr>
        <w:t>-р «О созыве очередного заседания Думы Ханты-Мансийского района</w:t>
      </w:r>
      <w:r w:rsidR="005433FD">
        <w:rPr>
          <w:rFonts w:ascii="Times New Roman" w:eastAsia="Times New Roman" w:hAnsi="Times New Roman" w:cs="Times New Roman"/>
          <w:sz w:val="28"/>
          <w:szCs w:val="28"/>
          <w:lang w:eastAsia="ru-RU"/>
        </w:rPr>
        <w:t xml:space="preserve"> седьмого созыва</w:t>
      </w:r>
      <w:r w:rsidRPr="005433FD">
        <w:rPr>
          <w:rFonts w:ascii="Times New Roman" w:eastAsia="Times New Roman" w:hAnsi="Times New Roman" w:cs="Times New Roman"/>
          <w:sz w:val="28"/>
          <w:szCs w:val="28"/>
          <w:lang w:eastAsia="ru-RU"/>
        </w:rPr>
        <w:t>», которым предписано субъектам правотворческой</w:t>
      </w:r>
      <w:r w:rsidR="005433FD">
        <w:rPr>
          <w:rFonts w:ascii="Times New Roman" w:eastAsia="Times New Roman" w:hAnsi="Times New Roman" w:cs="Times New Roman"/>
          <w:sz w:val="28"/>
          <w:szCs w:val="28"/>
          <w:lang w:eastAsia="ru-RU"/>
        </w:rPr>
        <w:t xml:space="preserve"> инициативы </w:t>
      </w:r>
      <w:proofErr w:type="gramStart"/>
      <w:r w:rsidR="005433FD">
        <w:rPr>
          <w:rFonts w:ascii="Times New Roman" w:eastAsia="Times New Roman" w:hAnsi="Times New Roman" w:cs="Times New Roman"/>
          <w:sz w:val="28"/>
          <w:szCs w:val="28"/>
          <w:lang w:eastAsia="ru-RU"/>
        </w:rPr>
        <w:t>внести</w:t>
      </w:r>
      <w:proofErr w:type="gramEnd"/>
      <w:r w:rsidRPr="005433FD">
        <w:rPr>
          <w:rFonts w:ascii="Times New Roman" w:eastAsia="Times New Roman" w:hAnsi="Times New Roman" w:cs="Times New Roman"/>
          <w:sz w:val="28"/>
          <w:szCs w:val="28"/>
          <w:lang w:eastAsia="ru-RU"/>
        </w:rPr>
        <w:t xml:space="preserve"> в Думу Ханты-Мансийского района проекты решений Думы Ханты-Мансийского района </w:t>
      </w:r>
      <w:r w:rsidR="005433FD" w:rsidRPr="005433FD">
        <w:rPr>
          <w:rFonts w:ascii="Times New Roman" w:eastAsia="Times New Roman" w:hAnsi="Times New Roman" w:cs="Times New Roman"/>
          <w:sz w:val="28"/>
          <w:szCs w:val="28"/>
          <w:lang w:eastAsia="ru-RU"/>
        </w:rPr>
        <w:t>и документы к ним не позднее 3 декабря</w:t>
      </w:r>
      <w:r w:rsidRPr="005433FD">
        <w:rPr>
          <w:rFonts w:ascii="Times New Roman" w:eastAsia="Times New Roman" w:hAnsi="Times New Roman" w:cs="Times New Roman"/>
          <w:sz w:val="28"/>
          <w:szCs w:val="28"/>
          <w:lang w:eastAsia="ru-RU"/>
        </w:rPr>
        <w:t xml:space="preserve"> 2021 года.</w:t>
      </w:r>
    </w:p>
    <w:p w:rsidR="00E807E2" w:rsidRPr="0064375A" w:rsidRDefault="00BF0DAA" w:rsidP="00DB3210">
      <w:pPr>
        <w:spacing w:after="0" w:line="240" w:lineRule="auto"/>
        <w:ind w:firstLine="709"/>
        <w:contextualSpacing/>
        <w:jc w:val="both"/>
        <w:rPr>
          <w:rFonts w:ascii="Times New Roman" w:eastAsia="Times New Roman" w:hAnsi="Times New Roman" w:cs="Times New Roman"/>
          <w:sz w:val="28"/>
          <w:szCs w:val="28"/>
          <w:lang w:eastAsia="ru-RU"/>
        </w:rPr>
      </w:pPr>
      <w:r w:rsidRPr="0064375A">
        <w:rPr>
          <w:rFonts w:ascii="Times New Roman" w:eastAsia="Times New Roman" w:hAnsi="Times New Roman" w:cs="Times New Roman"/>
          <w:sz w:val="28"/>
          <w:szCs w:val="28"/>
          <w:lang w:eastAsia="ru-RU"/>
        </w:rPr>
        <w:t>Одновременно</w:t>
      </w:r>
      <w:r w:rsidR="00E807E2" w:rsidRPr="0064375A">
        <w:rPr>
          <w:rFonts w:ascii="Times New Roman" w:eastAsia="Times New Roman" w:hAnsi="Times New Roman" w:cs="Times New Roman"/>
          <w:sz w:val="28"/>
          <w:szCs w:val="28"/>
          <w:lang w:eastAsia="ru-RU"/>
        </w:rPr>
        <w:t xml:space="preserve"> с Проектом решения в контрольно-счетную палату                       </w:t>
      </w:r>
      <w:r w:rsidR="0032342B" w:rsidRPr="0064375A">
        <w:rPr>
          <w:rFonts w:ascii="Times New Roman" w:eastAsia="Times New Roman" w:hAnsi="Times New Roman" w:cs="Times New Roman"/>
          <w:sz w:val="28"/>
          <w:szCs w:val="28"/>
          <w:lang w:eastAsia="ru-RU"/>
        </w:rPr>
        <w:t xml:space="preserve">       </w:t>
      </w:r>
      <w:r w:rsidR="0062522F" w:rsidRPr="0064375A">
        <w:rPr>
          <w:rFonts w:ascii="Times New Roman" w:eastAsia="Times New Roman" w:hAnsi="Times New Roman" w:cs="Times New Roman"/>
          <w:sz w:val="28"/>
          <w:szCs w:val="28"/>
          <w:lang w:eastAsia="ru-RU"/>
        </w:rPr>
        <w:t>Ханты-Мансийского района</w:t>
      </w:r>
      <w:r w:rsidR="0032342B" w:rsidRPr="0064375A">
        <w:rPr>
          <w:rFonts w:ascii="Times New Roman" w:eastAsia="Times New Roman" w:hAnsi="Times New Roman" w:cs="Times New Roman"/>
          <w:sz w:val="28"/>
          <w:szCs w:val="28"/>
          <w:lang w:eastAsia="ru-RU"/>
        </w:rPr>
        <w:t xml:space="preserve"> </w:t>
      </w:r>
      <w:r w:rsidR="00E807E2" w:rsidRPr="0064375A">
        <w:rPr>
          <w:rFonts w:ascii="Times New Roman" w:eastAsia="Times New Roman" w:hAnsi="Times New Roman" w:cs="Times New Roman"/>
          <w:sz w:val="28"/>
          <w:szCs w:val="28"/>
          <w:lang w:eastAsia="ru-RU"/>
        </w:rPr>
        <w:t>представлены копии</w:t>
      </w:r>
      <w:r w:rsidR="00AB2875" w:rsidRPr="0064375A">
        <w:rPr>
          <w:rFonts w:ascii="Times New Roman" w:eastAsia="Times New Roman" w:hAnsi="Times New Roman" w:cs="Times New Roman"/>
          <w:sz w:val="28"/>
          <w:szCs w:val="28"/>
          <w:lang w:eastAsia="ru-RU"/>
        </w:rPr>
        <w:t xml:space="preserve"> документов</w:t>
      </w:r>
      <w:r w:rsidR="00E807E2" w:rsidRPr="0064375A">
        <w:rPr>
          <w:rFonts w:ascii="Times New Roman" w:eastAsia="Times New Roman" w:hAnsi="Times New Roman" w:cs="Times New Roman"/>
          <w:sz w:val="28"/>
          <w:szCs w:val="28"/>
          <w:lang w:eastAsia="ru-RU"/>
        </w:rPr>
        <w:t>:</w:t>
      </w:r>
    </w:p>
    <w:p w:rsidR="00E807E2" w:rsidRPr="0064375A" w:rsidRDefault="00E807E2" w:rsidP="00DB3210">
      <w:pPr>
        <w:spacing w:after="0" w:line="240" w:lineRule="auto"/>
        <w:ind w:firstLine="709"/>
        <w:contextualSpacing/>
        <w:jc w:val="both"/>
        <w:rPr>
          <w:rFonts w:ascii="Times New Roman" w:eastAsia="Times New Roman" w:hAnsi="Times New Roman" w:cs="Times New Roman"/>
          <w:sz w:val="28"/>
          <w:szCs w:val="28"/>
          <w:lang w:eastAsia="ru-RU"/>
        </w:rPr>
      </w:pPr>
      <w:r w:rsidRPr="0064375A">
        <w:rPr>
          <w:rFonts w:ascii="Times New Roman" w:eastAsia="Times New Roman" w:hAnsi="Times New Roman" w:cs="Times New Roman"/>
          <w:sz w:val="28"/>
          <w:szCs w:val="28"/>
          <w:lang w:eastAsia="ru-RU"/>
        </w:rPr>
        <w:t>1. пояснительная записка;</w:t>
      </w:r>
    </w:p>
    <w:p w:rsidR="00C701D9" w:rsidRPr="0064375A" w:rsidRDefault="00E807E2" w:rsidP="00DB3210">
      <w:pPr>
        <w:spacing w:after="0" w:line="240" w:lineRule="auto"/>
        <w:ind w:firstLine="709"/>
        <w:contextualSpacing/>
        <w:jc w:val="both"/>
        <w:rPr>
          <w:rFonts w:ascii="Times New Roman" w:eastAsia="Times New Roman" w:hAnsi="Times New Roman" w:cs="Times New Roman"/>
          <w:sz w:val="28"/>
          <w:szCs w:val="28"/>
          <w:lang w:eastAsia="ru-RU"/>
        </w:rPr>
      </w:pPr>
      <w:r w:rsidRPr="0064375A">
        <w:rPr>
          <w:rFonts w:ascii="Times New Roman" w:eastAsia="Times New Roman" w:hAnsi="Times New Roman" w:cs="Times New Roman"/>
          <w:sz w:val="28"/>
          <w:szCs w:val="28"/>
          <w:lang w:eastAsia="ru-RU"/>
        </w:rPr>
        <w:t xml:space="preserve">2. заключение по результатам антикоррупционной экспертизы                      (об отсутствии коррупциогенных факторов) юридическо-правового управления администрации Ханты-Мансийского района от </w:t>
      </w:r>
      <w:r w:rsidR="005433FD" w:rsidRPr="0064375A">
        <w:rPr>
          <w:rFonts w:ascii="Times New Roman" w:eastAsia="Times New Roman" w:hAnsi="Times New Roman" w:cs="Times New Roman"/>
          <w:sz w:val="28"/>
          <w:szCs w:val="28"/>
          <w:lang w:eastAsia="ru-RU"/>
        </w:rPr>
        <w:t>03.12.2021</w:t>
      </w:r>
      <w:r w:rsidRPr="0064375A">
        <w:rPr>
          <w:rFonts w:ascii="Times New Roman" w:eastAsia="Times New Roman" w:hAnsi="Times New Roman" w:cs="Times New Roman"/>
          <w:sz w:val="28"/>
          <w:szCs w:val="28"/>
          <w:lang w:eastAsia="ru-RU"/>
        </w:rPr>
        <w:t xml:space="preserve"> № </w:t>
      </w:r>
      <w:r w:rsidR="00BF0DAA" w:rsidRPr="0064375A">
        <w:rPr>
          <w:rFonts w:ascii="Times New Roman" w:eastAsia="Times New Roman" w:hAnsi="Times New Roman" w:cs="Times New Roman"/>
          <w:sz w:val="28"/>
          <w:szCs w:val="28"/>
          <w:lang w:eastAsia="ru-RU"/>
        </w:rPr>
        <w:t>2</w:t>
      </w:r>
      <w:r w:rsidR="005433FD" w:rsidRPr="0064375A">
        <w:rPr>
          <w:rFonts w:ascii="Times New Roman" w:eastAsia="Times New Roman" w:hAnsi="Times New Roman" w:cs="Times New Roman"/>
          <w:sz w:val="28"/>
          <w:szCs w:val="28"/>
          <w:lang w:eastAsia="ru-RU"/>
        </w:rPr>
        <w:t>88</w:t>
      </w:r>
      <w:r w:rsidR="00C701D9" w:rsidRPr="0064375A">
        <w:rPr>
          <w:rFonts w:ascii="Times New Roman" w:eastAsia="Times New Roman" w:hAnsi="Times New Roman" w:cs="Times New Roman"/>
          <w:sz w:val="28"/>
          <w:szCs w:val="28"/>
          <w:lang w:eastAsia="ru-RU"/>
        </w:rPr>
        <w:t>;</w:t>
      </w:r>
    </w:p>
    <w:p w:rsidR="00375CE2" w:rsidRPr="001F7234" w:rsidRDefault="00375CE2" w:rsidP="00DB3210">
      <w:pPr>
        <w:spacing w:after="0" w:line="240" w:lineRule="auto"/>
        <w:ind w:firstLine="709"/>
        <w:contextualSpacing/>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3.</w:t>
      </w:r>
      <w:r w:rsidR="004D7D01" w:rsidRPr="001F7234">
        <w:rPr>
          <w:rFonts w:ascii="Times New Roman" w:eastAsia="Times New Roman" w:hAnsi="Times New Roman" w:cs="Times New Roman"/>
          <w:sz w:val="28"/>
          <w:szCs w:val="28"/>
          <w:lang w:eastAsia="ru-RU"/>
        </w:rPr>
        <w:t xml:space="preserve"> </w:t>
      </w:r>
      <w:r w:rsidRPr="001F7234">
        <w:rPr>
          <w:rFonts w:ascii="Times New Roman" w:eastAsia="Times New Roman" w:hAnsi="Times New Roman" w:cs="Times New Roman"/>
          <w:sz w:val="28"/>
          <w:szCs w:val="28"/>
          <w:lang w:eastAsia="ru-RU"/>
        </w:rPr>
        <w:t>сведения об исполнен</w:t>
      </w:r>
      <w:r w:rsidR="00826D09" w:rsidRPr="001F7234">
        <w:rPr>
          <w:rFonts w:ascii="Times New Roman" w:eastAsia="Times New Roman" w:hAnsi="Times New Roman" w:cs="Times New Roman"/>
          <w:sz w:val="28"/>
          <w:szCs w:val="28"/>
          <w:lang w:eastAsia="ru-RU"/>
        </w:rPr>
        <w:t xml:space="preserve">ии бюджета района, по состоянию </w:t>
      </w:r>
      <w:r w:rsidR="008D2F02" w:rsidRPr="001F7234">
        <w:rPr>
          <w:rFonts w:ascii="Times New Roman" w:eastAsia="Times New Roman" w:hAnsi="Times New Roman" w:cs="Times New Roman"/>
          <w:sz w:val="28"/>
          <w:szCs w:val="28"/>
          <w:lang w:eastAsia="ru-RU"/>
        </w:rPr>
        <w:t>на 01.</w:t>
      </w:r>
      <w:r w:rsidR="00BF0DAA" w:rsidRPr="001F7234">
        <w:rPr>
          <w:rFonts w:ascii="Times New Roman" w:eastAsia="Times New Roman" w:hAnsi="Times New Roman" w:cs="Times New Roman"/>
          <w:sz w:val="28"/>
          <w:szCs w:val="28"/>
          <w:lang w:eastAsia="ru-RU"/>
        </w:rPr>
        <w:t>1</w:t>
      </w:r>
      <w:r w:rsidR="001F7234" w:rsidRPr="001F7234">
        <w:rPr>
          <w:rFonts w:ascii="Times New Roman" w:eastAsia="Times New Roman" w:hAnsi="Times New Roman" w:cs="Times New Roman"/>
          <w:sz w:val="28"/>
          <w:szCs w:val="28"/>
          <w:lang w:eastAsia="ru-RU"/>
        </w:rPr>
        <w:t>1</w:t>
      </w:r>
      <w:r w:rsidR="00C47FBF" w:rsidRPr="001F7234">
        <w:rPr>
          <w:rFonts w:ascii="Times New Roman" w:eastAsia="Times New Roman" w:hAnsi="Times New Roman" w:cs="Times New Roman"/>
          <w:sz w:val="28"/>
          <w:szCs w:val="28"/>
          <w:lang w:eastAsia="ru-RU"/>
        </w:rPr>
        <w:t>.2021</w:t>
      </w:r>
      <w:r w:rsidRPr="001F7234">
        <w:rPr>
          <w:rFonts w:ascii="Times New Roman" w:eastAsia="Times New Roman" w:hAnsi="Times New Roman" w:cs="Times New Roman"/>
          <w:sz w:val="28"/>
          <w:szCs w:val="28"/>
          <w:lang w:eastAsia="ru-RU"/>
        </w:rPr>
        <w:t>;</w:t>
      </w:r>
    </w:p>
    <w:p w:rsidR="00F47AF0" w:rsidRPr="001F7234" w:rsidRDefault="00F47AF0" w:rsidP="001E2404">
      <w:pPr>
        <w:spacing w:after="0" w:line="240" w:lineRule="auto"/>
        <w:ind w:firstLine="709"/>
        <w:contextualSpacing/>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 xml:space="preserve">4. </w:t>
      </w:r>
      <w:r w:rsidRPr="001F7234">
        <w:rPr>
          <w:rFonts w:ascii="Times New Roman" w:hAnsi="Times New Roman"/>
          <w:color w:val="000000"/>
          <w:sz w:val="28"/>
          <w:szCs w:val="28"/>
        </w:rPr>
        <w:t>итоги социально-экономического развития Ханты-Мансийского района</w:t>
      </w:r>
      <w:r w:rsidR="002F6173" w:rsidRPr="001F7234">
        <w:rPr>
          <w:rFonts w:ascii="Times New Roman" w:hAnsi="Times New Roman"/>
          <w:color w:val="000000"/>
          <w:sz w:val="28"/>
          <w:szCs w:val="28"/>
        </w:rPr>
        <w:t xml:space="preserve">         </w:t>
      </w:r>
      <w:r w:rsidRPr="001F7234">
        <w:rPr>
          <w:rFonts w:ascii="Times New Roman" w:hAnsi="Times New Roman"/>
          <w:color w:val="000000"/>
          <w:sz w:val="28"/>
          <w:szCs w:val="28"/>
        </w:rPr>
        <w:t xml:space="preserve"> за </w:t>
      </w:r>
      <w:r w:rsidR="00BF0DAA" w:rsidRPr="001F7234">
        <w:rPr>
          <w:rFonts w:ascii="Times New Roman" w:hAnsi="Times New Roman"/>
          <w:color w:val="000000"/>
          <w:sz w:val="28"/>
          <w:szCs w:val="28"/>
        </w:rPr>
        <w:t xml:space="preserve">1 полугодие </w:t>
      </w:r>
      <w:r w:rsidRPr="001F7234">
        <w:rPr>
          <w:rFonts w:ascii="Times New Roman" w:hAnsi="Times New Roman"/>
          <w:color w:val="000000"/>
          <w:sz w:val="28"/>
          <w:szCs w:val="28"/>
        </w:rPr>
        <w:t>2021 года.</w:t>
      </w:r>
    </w:p>
    <w:p w:rsidR="004139E5" w:rsidRPr="001F7234" w:rsidRDefault="00410DEC" w:rsidP="00F47AF0">
      <w:pPr>
        <w:spacing w:after="0" w:line="240" w:lineRule="auto"/>
        <w:ind w:firstLine="709"/>
        <w:contextualSpacing/>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П</w:t>
      </w:r>
      <w:r w:rsidR="004139E5" w:rsidRPr="001F7234">
        <w:rPr>
          <w:rFonts w:ascii="Times New Roman" w:eastAsia="Times New Roman" w:hAnsi="Times New Roman" w:cs="Times New Roman"/>
          <w:sz w:val="28"/>
          <w:szCs w:val="28"/>
          <w:lang w:eastAsia="ru-RU"/>
        </w:rPr>
        <w:t xml:space="preserve">ринимая во внимание Положение о бюджетном устройстве </w:t>
      </w:r>
      <w:r w:rsidR="00471D6C" w:rsidRPr="001F7234">
        <w:rPr>
          <w:rFonts w:ascii="Times New Roman" w:eastAsia="Times New Roman" w:hAnsi="Times New Roman" w:cs="Times New Roman"/>
          <w:sz w:val="28"/>
          <w:szCs w:val="28"/>
          <w:lang w:eastAsia="ru-RU"/>
        </w:rPr>
        <w:t xml:space="preserve"> </w:t>
      </w:r>
      <w:r w:rsidR="004139E5" w:rsidRPr="001F7234">
        <w:rPr>
          <w:rFonts w:ascii="Times New Roman" w:eastAsia="Times New Roman" w:hAnsi="Times New Roman" w:cs="Times New Roman"/>
          <w:sz w:val="28"/>
          <w:szCs w:val="28"/>
          <w:lang w:eastAsia="ru-RU"/>
        </w:rPr>
        <w:t xml:space="preserve">и бюджетном процессе </w:t>
      </w:r>
      <w:proofErr w:type="gramStart"/>
      <w:r w:rsidR="004139E5" w:rsidRPr="001F7234">
        <w:rPr>
          <w:rFonts w:ascii="Times New Roman" w:eastAsia="Times New Roman" w:hAnsi="Times New Roman" w:cs="Times New Roman"/>
          <w:sz w:val="28"/>
          <w:szCs w:val="28"/>
          <w:lang w:eastAsia="ru-RU"/>
        </w:rPr>
        <w:t>в</w:t>
      </w:r>
      <w:proofErr w:type="gramEnd"/>
      <w:r w:rsidR="004139E5" w:rsidRPr="001F7234">
        <w:rPr>
          <w:rFonts w:ascii="Times New Roman" w:eastAsia="Times New Roman" w:hAnsi="Times New Roman" w:cs="Times New Roman"/>
          <w:sz w:val="28"/>
          <w:szCs w:val="28"/>
          <w:lang w:eastAsia="ru-RU"/>
        </w:rPr>
        <w:t xml:space="preserve"> </w:t>
      </w:r>
      <w:proofErr w:type="gramStart"/>
      <w:r w:rsidR="004139E5" w:rsidRPr="001F7234">
        <w:rPr>
          <w:rFonts w:ascii="Times New Roman" w:eastAsia="Times New Roman" w:hAnsi="Times New Roman" w:cs="Times New Roman"/>
          <w:sz w:val="28"/>
          <w:szCs w:val="28"/>
          <w:lang w:eastAsia="ru-RU"/>
        </w:rPr>
        <w:t>Ханты-Мансийском</w:t>
      </w:r>
      <w:proofErr w:type="gramEnd"/>
      <w:r w:rsidR="004139E5" w:rsidRPr="001F7234">
        <w:rPr>
          <w:rFonts w:ascii="Times New Roman" w:eastAsia="Times New Roman" w:hAnsi="Times New Roman" w:cs="Times New Roman"/>
          <w:sz w:val="28"/>
          <w:szCs w:val="28"/>
          <w:lang w:eastAsia="ru-RU"/>
        </w:rPr>
        <w:t xml:space="preserve"> районе, утвержденное решением Думы </w:t>
      </w:r>
      <w:r w:rsidR="00471D6C" w:rsidRPr="001F7234">
        <w:rPr>
          <w:rFonts w:ascii="Times New Roman" w:eastAsia="Times New Roman" w:hAnsi="Times New Roman" w:cs="Times New Roman"/>
          <w:sz w:val="28"/>
          <w:szCs w:val="28"/>
          <w:lang w:eastAsia="ru-RU"/>
        </w:rPr>
        <w:t xml:space="preserve">                 </w:t>
      </w:r>
      <w:r w:rsidR="004139E5" w:rsidRPr="001F7234">
        <w:rPr>
          <w:rFonts w:ascii="Times New Roman" w:eastAsia="Times New Roman" w:hAnsi="Times New Roman" w:cs="Times New Roman"/>
          <w:sz w:val="28"/>
          <w:szCs w:val="28"/>
          <w:lang w:eastAsia="ru-RU"/>
        </w:rPr>
        <w:t xml:space="preserve">Ханты-Мансийского района от № </w:t>
      </w:r>
      <w:r w:rsidR="00A47AB3" w:rsidRPr="001F7234">
        <w:rPr>
          <w:rFonts w:ascii="Times New Roman" w:eastAsia="Times New Roman" w:hAnsi="Times New Roman" w:cs="Times New Roman"/>
          <w:sz w:val="28"/>
          <w:szCs w:val="28"/>
          <w:lang w:eastAsia="ru-RU"/>
        </w:rPr>
        <w:t xml:space="preserve">479 от </w:t>
      </w:r>
      <w:r w:rsidR="001E5E59" w:rsidRPr="001F7234">
        <w:rPr>
          <w:rFonts w:ascii="Times New Roman" w:eastAsia="Times New Roman" w:hAnsi="Times New Roman" w:cs="Times New Roman"/>
          <w:sz w:val="28"/>
          <w:szCs w:val="28"/>
          <w:lang w:eastAsia="ru-RU"/>
        </w:rPr>
        <w:t>27.06.2019</w:t>
      </w:r>
      <w:r w:rsidR="004139E5" w:rsidRPr="001F7234">
        <w:rPr>
          <w:rFonts w:ascii="Times New Roman" w:eastAsia="Times New Roman" w:hAnsi="Times New Roman" w:cs="Times New Roman"/>
          <w:sz w:val="28"/>
          <w:szCs w:val="28"/>
          <w:lang w:eastAsia="ru-RU"/>
        </w:rPr>
        <w:t xml:space="preserve"> к рассмотрению </w:t>
      </w:r>
      <w:r w:rsidR="00471D6C" w:rsidRPr="001F7234">
        <w:rPr>
          <w:rFonts w:ascii="Times New Roman" w:eastAsia="Times New Roman" w:hAnsi="Times New Roman" w:cs="Times New Roman"/>
          <w:sz w:val="28"/>
          <w:szCs w:val="28"/>
          <w:lang w:eastAsia="ru-RU"/>
        </w:rPr>
        <w:t xml:space="preserve">                       </w:t>
      </w:r>
      <w:r w:rsidR="004139E5" w:rsidRPr="001F7234">
        <w:rPr>
          <w:rFonts w:ascii="Times New Roman" w:eastAsia="Times New Roman" w:hAnsi="Times New Roman" w:cs="Times New Roman"/>
          <w:sz w:val="28"/>
          <w:szCs w:val="28"/>
          <w:lang w:eastAsia="ru-RU"/>
        </w:rPr>
        <w:t>не представлен</w:t>
      </w:r>
      <w:r w:rsidR="005F6727" w:rsidRPr="001F7234">
        <w:rPr>
          <w:rFonts w:ascii="Times New Roman" w:eastAsia="Times New Roman" w:hAnsi="Times New Roman" w:cs="Times New Roman"/>
          <w:sz w:val="28"/>
          <w:szCs w:val="28"/>
          <w:lang w:eastAsia="ru-RU"/>
        </w:rPr>
        <w:t xml:space="preserve"> </w:t>
      </w:r>
      <w:r w:rsidR="004139E5" w:rsidRPr="001F7234">
        <w:rPr>
          <w:rFonts w:ascii="Times New Roman" w:eastAsia="Times New Roman" w:hAnsi="Times New Roman" w:cs="Times New Roman"/>
          <w:sz w:val="28"/>
          <w:szCs w:val="28"/>
          <w:lang w:eastAsia="ru-RU"/>
        </w:rPr>
        <w:t>уточненный прогноз соц</w:t>
      </w:r>
      <w:r w:rsidR="00E02440" w:rsidRPr="001F7234">
        <w:rPr>
          <w:rFonts w:ascii="Times New Roman" w:eastAsia="Times New Roman" w:hAnsi="Times New Roman" w:cs="Times New Roman"/>
          <w:sz w:val="28"/>
          <w:szCs w:val="28"/>
          <w:lang w:eastAsia="ru-RU"/>
        </w:rPr>
        <w:t xml:space="preserve">иально-экономического развития </w:t>
      </w:r>
      <w:r w:rsidR="00E3207E" w:rsidRPr="001F7234">
        <w:rPr>
          <w:rFonts w:ascii="Times New Roman" w:eastAsia="Times New Roman" w:hAnsi="Times New Roman" w:cs="Times New Roman"/>
          <w:sz w:val="28"/>
          <w:szCs w:val="28"/>
          <w:lang w:eastAsia="ru-RU"/>
        </w:rPr>
        <w:t xml:space="preserve">                     </w:t>
      </w:r>
      <w:r w:rsidR="004139E5" w:rsidRPr="001F7234">
        <w:rPr>
          <w:rFonts w:ascii="Times New Roman" w:eastAsia="Times New Roman" w:hAnsi="Times New Roman" w:cs="Times New Roman"/>
          <w:sz w:val="28"/>
          <w:szCs w:val="28"/>
          <w:lang w:eastAsia="ru-RU"/>
        </w:rPr>
        <w:t>Ханты-Мансийского района в плановом периоде</w:t>
      </w:r>
      <w:r w:rsidR="00826D09" w:rsidRPr="001F7234">
        <w:rPr>
          <w:rFonts w:ascii="Times New Roman" w:eastAsia="Times New Roman" w:hAnsi="Times New Roman" w:cs="Times New Roman"/>
          <w:sz w:val="28"/>
          <w:szCs w:val="28"/>
          <w:lang w:eastAsia="ru-RU"/>
        </w:rPr>
        <w:t>,</w:t>
      </w:r>
      <w:r w:rsidR="004139E5" w:rsidRPr="001F7234">
        <w:rPr>
          <w:rFonts w:ascii="Times New Roman" w:eastAsia="Times New Roman" w:hAnsi="Times New Roman" w:cs="Times New Roman"/>
          <w:sz w:val="28"/>
          <w:szCs w:val="28"/>
          <w:lang w:eastAsia="ru-RU"/>
        </w:rPr>
        <w:t xml:space="preserve"> в связи с тем</w:t>
      </w:r>
      <w:r w:rsidR="00826D09" w:rsidRPr="001F7234">
        <w:rPr>
          <w:rFonts w:ascii="Times New Roman" w:eastAsia="Times New Roman" w:hAnsi="Times New Roman" w:cs="Times New Roman"/>
          <w:sz w:val="28"/>
          <w:szCs w:val="28"/>
          <w:lang w:eastAsia="ru-RU"/>
        </w:rPr>
        <w:t>,</w:t>
      </w:r>
      <w:r w:rsidR="004139E5" w:rsidRPr="001F7234">
        <w:rPr>
          <w:rFonts w:ascii="Times New Roman" w:eastAsia="Times New Roman" w:hAnsi="Times New Roman" w:cs="Times New Roman"/>
          <w:sz w:val="28"/>
          <w:szCs w:val="28"/>
          <w:lang w:eastAsia="ru-RU"/>
        </w:rPr>
        <w:t xml:space="preserve"> что параметры </w:t>
      </w:r>
      <w:r w:rsidR="00255778" w:rsidRPr="001F7234">
        <w:rPr>
          <w:rFonts w:ascii="Times New Roman" w:eastAsia="Times New Roman" w:hAnsi="Times New Roman" w:cs="Times New Roman"/>
          <w:sz w:val="28"/>
          <w:szCs w:val="28"/>
          <w:lang w:eastAsia="ru-RU"/>
        </w:rPr>
        <w:t>прогноза не измен</w:t>
      </w:r>
      <w:r w:rsidR="00EA4C18" w:rsidRPr="001F7234">
        <w:rPr>
          <w:rFonts w:ascii="Times New Roman" w:eastAsia="Times New Roman" w:hAnsi="Times New Roman" w:cs="Times New Roman"/>
          <w:sz w:val="28"/>
          <w:szCs w:val="28"/>
          <w:lang w:eastAsia="ru-RU"/>
        </w:rPr>
        <w:t>и</w:t>
      </w:r>
      <w:r w:rsidR="005F6727" w:rsidRPr="001F7234">
        <w:rPr>
          <w:rFonts w:ascii="Times New Roman" w:eastAsia="Times New Roman" w:hAnsi="Times New Roman" w:cs="Times New Roman"/>
          <w:sz w:val="28"/>
          <w:szCs w:val="28"/>
          <w:lang w:eastAsia="ru-RU"/>
        </w:rPr>
        <w:t>лись.</w:t>
      </w:r>
      <w:r w:rsidR="00F47AF0" w:rsidRPr="001F7234">
        <w:rPr>
          <w:rFonts w:ascii="Times New Roman" w:eastAsia="Times New Roman" w:hAnsi="Times New Roman" w:cs="Times New Roman"/>
          <w:sz w:val="28"/>
          <w:szCs w:val="28"/>
          <w:lang w:eastAsia="ru-RU"/>
        </w:rPr>
        <w:t xml:space="preserve"> </w:t>
      </w:r>
    </w:p>
    <w:p w:rsidR="00BF0DAA" w:rsidRPr="006C6E78" w:rsidRDefault="00E02440" w:rsidP="0029070D">
      <w:pPr>
        <w:spacing w:after="0" w:line="240" w:lineRule="auto"/>
        <w:ind w:firstLine="709"/>
        <w:contextualSpacing/>
        <w:jc w:val="both"/>
        <w:rPr>
          <w:rFonts w:ascii="Times New Roman" w:eastAsia="Times New Roman" w:hAnsi="Times New Roman" w:cs="Times New Roman"/>
          <w:sz w:val="28"/>
          <w:szCs w:val="28"/>
          <w:lang w:eastAsia="ru-RU"/>
        </w:rPr>
      </w:pPr>
      <w:r w:rsidRPr="006C6E78">
        <w:rPr>
          <w:rFonts w:ascii="Times New Roman" w:eastAsia="Times New Roman" w:hAnsi="Times New Roman" w:cs="Times New Roman"/>
          <w:sz w:val="28"/>
          <w:szCs w:val="28"/>
          <w:lang w:eastAsia="ru-RU"/>
        </w:rPr>
        <w:t xml:space="preserve">Документы, </w:t>
      </w:r>
      <w:r w:rsidR="00C97107" w:rsidRPr="006C6E78">
        <w:rPr>
          <w:rFonts w:ascii="Times New Roman" w:eastAsia="Times New Roman" w:hAnsi="Times New Roman" w:cs="Times New Roman"/>
          <w:sz w:val="28"/>
          <w:szCs w:val="28"/>
          <w:lang w:eastAsia="ru-RU"/>
        </w:rPr>
        <w:t xml:space="preserve">в части </w:t>
      </w:r>
      <w:r w:rsidR="00B749C7" w:rsidRPr="006C6E78">
        <w:rPr>
          <w:rFonts w:ascii="Times New Roman" w:eastAsia="Times New Roman" w:hAnsi="Times New Roman" w:cs="Times New Roman"/>
          <w:sz w:val="28"/>
          <w:szCs w:val="28"/>
          <w:lang w:eastAsia="ru-RU"/>
        </w:rPr>
        <w:t>финансово-экономического обоснования</w:t>
      </w:r>
      <w:r w:rsidR="008902C3" w:rsidRPr="006C6E78">
        <w:rPr>
          <w:rFonts w:ascii="Times New Roman" w:eastAsia="Times New Roman" w:hAnsi="Times New Roman" w:cs="Times New Roman"/>
          <w:sz w:val="28"/>
          <w:szCs w:val="28"/>
          <w:lang w:eastAsia="ru-RU"/>
        </w:rPr>
        <w:t>,</w:t>
      </w:r>
      <w:r w:rsidR="00B749C7" w:rsidRPr="006C6E78">
        <w:rPr>
          <w:rFonts w:ascii="Times New Roman" w:eastAsia="Times New Roman" w:hAnsi="Times New Roman" w:cs="Times New Roman"/>
          <w:sz w:val="28"/>
          <w:szCs w:val="28"/>
          <w:lang w:eastAsia="ru-RU"/>
        </w:rPr>
        <w:t xml:space="preserve"> предлагаемых Проектом решения </w:t>
      </w:r>
      <w:r w:rsidR="00E64D19" w:rsidRPr="006C6E78">
        <w:rPr>
          <w:rFonts w:ascii="Times New Roman" w:eastAsia="Times New Roman" w:hAnsi="Times New Roman" w:cs="Times New Roman"/>
          <w:sz w:val="28"/>
          <w:szCs w:val="28"/>
          <w:lang w:eastAsia="ru-RU"/>
        </w:rPr>
        <w:t>изменений по расходам</w:t>
      </w:r>
      <w:r w:rsidRPr="006C6E78">
        <w:rPr>
          <w:rFonts w:ascii="Times New Roman" w:eastAsia="Times New Roman" w:hAnsi="Times New Roman" w:cs="Times New Roman"/>
          <w:sz w:val="28"/>
          <w:szCs w:val="28"/>
          <w:lang w:eastAsia="ru-RU"/>
        </w:rPr>
        <w:t>,</w:t>
      </w:r>
      <w:r w:rsidR="00E807E2" w:rsidRPr="006C6E78">
        <w:rPr>
          <w:rFonts w:ascii="Times New Roman" w:eastAsia="Times New Roman" w:hAnsi="Times New Roman" w:cs="Times New Roman"/>
          <w:sz w:val="28"/>
          <w:szCs w:val="28"/>
          <w:lang w:eastAsia="ru-RU"/>
        </w:rPr>
        <w:t xml:space="preserve"> в разрезе главных распорядителей средств б</w:t>
      </w:r>
      <w:r w:rsidR="0062522F" w:rsidRPr="006C6E78">
        <w:rPr>
          <w:rFonts w:ascii="Times New Roman" w:eastAsia="Times New Roman" w:hAnsi="Times New Roman" w:cs="Times New Roman"/>
          <w:sz w:val="28"/>
          <w:szCs w:val="28"/>
          <w:lang w:eastAsia="ru-RU"/>
        </w:rPr>
        <w:t>юджета Ханты</w:t>
      </w:r>
      <w:r w:rsidR="0029070D" w:rsidRPr="006C6E78">
        <w:rPr>
          <w:rFonts w:ascii="Times New Roman" w:eastAsia="Times New Roman" w:hAnsi="Times New Roman" w:cs="Times New Roman"/>
          <w:sz w:val="28"/>
          <w:szCs w:val="28"/>
          <w:lang w:eastAsia="ru-RU"/>
        </w:rPr>
        <w:t>-Мансийского района</w:t>
      </w:r>
      <w:r w:rsidR="00370E0F">
        <w:rPr>
          <w:rFonts w:ascii="Times New Roman" w:eastAsia="Times New Roman" w:hAnsi="Times New Roman" w:cs="Times New Roman"/>
          <w:sz w:val="28"/>
          <w:szCs w:val="28"/>
          <w:lang w:eastAsia="ru-RU"/>
        </w:rPr>
        <w:t>,</w:t>
      </w:r>
      <w:r w:rsidR="0029070D" w:rsidRPr="006C6E78">
        <w:rPr>
          <w:rFonts w:ascii="Times New Roman" w:eastAsia="Times New Roman" w:hAnsi="Times New Roman" w:cs="Times New Roman"/>
          <w:sz w:val="28"/>
          <w:szCs w:val="28"/>
          <w:lang w:eastAsia="ru-RU"/>
        </w:rPr>
        <w:t xml:space="preserve"> </w:t>
      </w:r>
      <w:r w:rsidR="00BF0DAA" w:rsidRPr="006C6E78">
        <w:rPr>
          <w:rFonts w:ascii="Times New Roman" w:eastAsia="Times New Roman" w:hAnsi="Times New Roman" w:cs="Times New Roman"/>
          <w:sz w:val="28"/>
          <w:szCs w:val="28"/>
          <w:lang w:eastAsia="ru-RU"/>
        </w:rPr>
        <w:t xml:space="preserve">представлены </w:t>
      </w:r>
      <w:r w:rsidR="00370E0F">
        <w:rPr>
          <w:rFonts w:ascii="Times New Roman" w:eastAsia="Times New Roman" w:hAnsi="Times New Roman" w:cs="Times New Roman"/>
          <w:sz w:val="28"/>
          <w:szCs w:val="28"/>
          <w:lang w:eastAsia="ru-RU"/>
        </w:rPr>
        <w:t xml:space="preserve">                                            </w:t>
      </w:r>
      <w:r w:rsidR="006C6E78" w:rsidRPr="006C6E78">
        <w:rPr>
          <w:rFonts w:ascii="Times New Roman" w:eastAsia="Times New Roman" w:hAnsi="Times New Roman" w:cs="Times New Roman"/>
          <w:sz w:val="28"/>
          <w:szCs w:val="28"/>
          <w:lang w:eastAsia="ru-RU"/>
        </w:rPr>
        <w:t xml:space="preserve">10 декабря </w:t>
      </w:r>
      <w:r w:rsidR="00BF0DAA" w:rsidRPr="006C6E78">
        <w:rPr>
          <w:rFonts w:ascii="Times New Roman" w:eastAsia="Times New Roman" w:hAnsi="Times New Roman" w:cs="Times New Roman"/>
          <w:sz w:val="28"/>
          <w:szCs w:val="28"/>
          <w:lang w:eastAsia="ru-RU"/>
        </w:rPr>
        <w:t>2021 года.</w:t>
      </w:r>
    </w:p>
    <w:p w:rsidR="00595DED" w:rsidRPr="006C6E78" w:rsidRDefault="00595DED" w:rsidP="00595DED">
      <w:pPr>
        <w:tabs>
          <w:tab w:val="left" w:pos="3501"/>
        </w:tabs>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E807E2" w:rsidRPr="001F7234" w:rsidRDefault="0032342B" w:rsidP="001E2404">
      <w:pPr>
        <w:spacing w:after="0" w:line="240" w:lineRule="auto"/>
        <w:ind w:firstLine="709"/>
        <w:contextualSpacing/>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Представленным Проектом решения</w:t>
      </w:r>
      <w:r w:rsidR="00E807E2" w:rsidRPr="001F7234">
        <w:rPr>
          <w:rFonts w:ascii="Times New Roman" w:eastAsia="Times New Roman" w:hAnsi="Times New Roman" w:cs="Times New Roman"/>
          <w:sz w:val="28"/>
          <w:szCs w:val="28"/>
          <w:lang w:eastAsia="ru-RU"/>
        </w:rPr>
        <w:t xml:space="preserve"> уточняются основные характеристики бюджета </w:t>
      </w:r>
      <w:r w:rsidR="007B2A5C" w:rsidRPr="001F7234">
        <w:rPr>
          <w:rFonts w:ascii="Times New Roman" w:eastAsia="Times New Roman" w:hAnsi="Times New Roman" w:cs="Times New Roman"/>
          <w:sz w:val="28"/>
          <w:szCs w:val="28"/>
          <w:lang w:eastAsia="ru-RU"/>
        </w:rPr>
        <w:t>Ханты-Мансийского района на 20</w:t>
      </w:r>
      <w:r w:rsidR="00067A34" w:rsidRPr="001F7234">
        <w:rPr>
          <w:rFonts w:ascii="Times New Roman" w:eastAsia="Times New Roman" w:hAnsi="Times New Roman" w:cs="Times New Roman"/>
          <w:sz w:val="28"/>
          <w:szCs w:val="28"/>
          <w:lang w:eastAsia="ru-RU"/>
        </w:rPr>
        <w:t>2</w:t>
      </w:r>
      <w:r w:rsidR="0069429D" w:rsidRPr="001F7234">
        <w:rPr>
          <w:rFonts w:ascii="Times New Roman" w:eastAsia="Times New Roman" w:hAnsi="Times New Roman" w:cs="Times New Roman"/>
          <w:sz w:val="28"/>
          <w:szCs w:val="28"/>
          <w:lang w:eastAsia="ru-RU"/>
        </w:rPr>
        <w:t>1</w:t>
      </w:r>
      <w:r w:rsidR="00E807E2" w:rsidRPr="001F7234">
        <w:rPr>
          <w:rFonts w:ascii="Times New Roman" w:eastAsia="Times New Roman" w:hAnsi="Times New Roman" w:cs="Times New Roman"/>
          <w:sz w:val="28"/>
          <w:szCs w:val="28"/>
          <w:lang w:eastAsia="ru-RU"/>
        </w:rPr>
        <w:t xml:space="preserve"> год </w:t>
      </w:r>
      <w:r w:rsidR="007B2A5C" w:rsidRPr="001F7234">
        <w:rPr>
          <w:rFonts w:ascii="Times New Roman" w:eastAsia="Times New Roman" w:hAnsi="Times New Roman" w:cs="Times New Roman"/>
          <w:sz w:val="28"/>
          <w:szCs w:val="28"/>
          <w:lang w:eastAsia="ru-RU"/>
        </w:rPr>
        <w:t xml:space="preserve">и плановый период </w:t>
      </w:r>
      <w:r w:rsidR="00471D6C" w:rsidRPr="001F7234">
        <w:rPr>
          <w:rFonts w:ascii="Times New Roman" w:eastAsia="Times New Roman" w:hAnsi="Times New Roman" w:cs="Times New Roman"/>
          <w:sz w:val="28"/>
          <w:szCs w:val="28"/>
          <w:lang w:eastAsia="ru-RU"/>
        </w:rPr>
        <w:t xml:space="preserve">                      </w:t>
      </w:r>
      <w:r w:rsidR="007B2A5C" w:rsidRPr="001F7234">
        <w:rPr>
          <w:rFonts w:ascii="Times New Roman" w:eastAsia="Times New Roman" w:hAnsi="Times New Roman" w:cs="Times New Roman"/>
          <w:sz w:val="28"/>
          <w:szCs w:val="28"/>
          <w:lang w:eastAsia="ru-RU"/>
        </w:rPr>
        <w:t>202</w:t>
      </w:r>
      <w:r w:rsidR="0069429D" w:rsidRPr="001F7234">
        <w:rPr>
          <w:rFonts w:ascii="Times New Roman" w:eastAsia="Times New Roman" w:hAnsi="Times New Roman" w:cs="Times New Roman"/>
          <w:sz w:val="28"/>
          <w:szCs w:val="28"/>
          <w:lang w:eastAsia="ru-RU"/>
        </w:rPr>
        <w:t>2</w:t>
      </w:r>
      <w:r w:rsidR="007B2A5C" w:rsidRPr="001F7234">
        <w:rPr>
          <w:rFonts w:ascii="Times New Roman" w:eastAsia="Times New Roman" w:hAnsi="Times New Roman" w:cs="Times New Roman"/>
          <w:sz w:val="28"/>
          <w:szCs w:val="28"/>
          <w:lang w:eastAsia="ru-RU"/>
        </w:rPr>
        <w:t xml:space="preserve"> и 202</w:t>
      </w:r>
      <w:r w:rsidR="0069429D" w:rsidRPr="001F7234">
        <w:rPr>
          <w:rFonts w:ascii="Times New Roman" w:eastAsia="Times New Roman" w:hAnsi="Times New Roman" w:cs="Times New Roman"/>
          <w:sz w:val="28"/>
          <w:szCs w:val="28"/>
          <w:lang w:eastAsia="ru-RU"/>
        </w:rPr>
        <w:t>3</w:t>
      </w:r>
      <w:r w:rsidR="00E807E2" w:rsidRPr="001F7234">
        <w:rPr>
          <w:rFonts w:ascii="Times New Roman" w:eastAsia="Times New Roman" w:hAnsi="Times New Roman" w:cs="Times New Roman"/>
          <w:sz w:val="28"/>
          <w:szCs w:val="28"/>
          <w:lang w:eastAsia="ru-RU"/>
        </w:rPr>
        <w:t xml:space="preserve"> годов.</w:t>
      </w:r>
    </w:p>
    <w:p w:rsidR="00E807E2" w:rsidRPr="001F7234" w:rsidRDefault="00E807E2" w:rsidP="001E2404">
      <w:pPr>
        <w:spacing w:after="0" w:line="240" w:lineRule="auto"/>
        <w:ind w:firstLine="709"/>
        <w:contextualSpacing/>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Анализ вносимых изменений по основным</w:t>
      </w:r>
      <w:r w:rsidR="007B2A5C" w:rsidRPr="001F7234">
        <w:rPr>
          <w:rFonts w:ascii="Times New Roman" w:eastAsia="Times New Roman" w:hAnsi="Times New Roman" w:cs="Times New Roman"/>
          <w:sz w:val="28"/>
          <w:szCs w:val="28"/>
          <w:lang w:eastAsia="ru-RU"/>
        </w:rPr>
        <w:t xml:space="preserve"> характеристикам бюджета </w:t>
      </w:r>
      <w:r w:rsidR="00471D6C" w:rsidRPr="001F7234">
        <w:rPr>
          <w:rFonts w:ascii="Times New Roman" w:eastAsia="Times New Roman" w:hAnsi="Times New Roman" w:cs="Times New Roman"/>
          <w:sz w:val="28"/>
          <w:szCs w:val="28"/>
          <w:lang w:eastAsia="ru-RU"/>
        </w:rPr>
        <w:t xml:space="preserve">                     </w:t>
      </w:r>
      <w:r w:rsidR="007B2A5C" w:rsidRPr="001F7234">
        <w:rPr>
          <w:rFonts w:ascii="Times New Roman" w:eastAsia="Times New Roman" w:hAnsi="Times New Roman" w:cs="Times New Roman"/>
          <w:sz w:val="28"/>
          <w:szCs w:val="28"/>
          <w:lang w:eastAsia="ru-RU"/>
        </w:rPr>
        <w:t>на 20</w:t>
      </w:r>
      <w:r w:rsidR="0069429D" w:rsidRPr="001F7234">
        <w:rPr>
          <w:rFonts w:ascii="Times New Roman" w:eastAsia="Times New Roman" w:hAnsi="Times New Roman" w:cs="Times New Roman"/>
          <w:sz w:val="28"/>
          <w:szCs w:val="28"/>
          <w:lang w:eastAsia="ru-RU"/>
        </w:rPr>
        <w:t>21</w:t>
      </w:r>
      <w:r w:rsidRPr="001F7234">
        <w:rPr>
          <w:rFonts w:ascii="Times New Roman" w:eastAsia="Times New Roman" w:hAnsi="Times New Roman" w:cs="Times New Roman"/>
          <w:sz w:val="28"/>
          <w:szCs w:val="28"/>
          <w:lang w:eastAsia="ru-RU"/>
        </w:rPr>
        <w:t xml:space="preserve"> год представлен в Таблице 1</w:t>
      </w:r>
      <w:r w:rsidR="004D19CB" w:rsidRPr="001F7234">
        <w:rPr>
          <w:rFonts w:ascii="Times New Roman" w:eastAsia="Times New Roman" w:hAnsi="Times New Roman" w:cs="Times New Roman"/>
          <w:sz w:val="28"/>
          <w:szCs w:val="28"/>
          <w:lang w:eastAsia="ru-RU"/>
        </w:rPr>
        <w:t>.</w:t>
      </w:r>
    </w:p>
    <w:p w:rsidR="00E807E2" w:rsidRPr="00C55BF8" w:rsidRDefault="00E807E2" w:rsidP="00E807E2">
      <w:pPr>
        <w:shd w:val="clear" w:color="auto" w:fill="FFFFFF"/>
        <w:spacing w:after="0" w:line="240" w:lineRule="auto"/>
        <w:ind w:firstLine="709"/>
        <w:contextualSpacing/>
        <w:jc w:val="right"/>
        <w:rPr>
          <w:rFonts w:ascii="Times New Roman" w:eastAsia="Times New Roman" w:hAnsi="Times New Roman" w:cs="Times New Roman"/>
          <w:sz w:val="18"/>
          <w:szCs w:val="18"/>
          <w:lang w:eastAsia="ru-RU"/>
        </w:rPr>
      </w:pPr>
      <w:r w:rsidRPr="00C55BF8">
        <w:rPr>
          <w:rFonts w:ascii="Times New Roman" w:eastAsia="Times New Roman" w:hAnsi="Times New Roman" w:cs="Times New Roman"/>
          <w:sz w:val="18"/>
          <w:szCs w:val="18"/>
          <w:lang w:eastAsia="ru-RU"/>
        </w:rPr>
        <w:t>Таблица 1</w:t>
      </w:r>
    </w:p>
    <w:p w:rsidR="009E6B0D" w:rsidRPr="001F7234" w:rsidRDefault="00260B33" w:rsidP="00E807E2">
      <w:pPr>
        <w:shd w:val="clear" w:color="auto" w:fill="FFFFFF"/>
        <w:spacing w:after="0" w:line="240" w:lineRule="auto"/>
        <w:ind w:firstLine="709"/>
        <w:contextualSpacing/>
        <w:jc w:val="right"/>
        <w:rPr>
          <w:rFonts w:ascii="Times New Roman" w:eastAsia="Times New Roman" w:hAnsi="Times New Roman" w:cs="Times New Roman"/>
          <w:sz w:val="18"/>
          <w:szCs w:val="18"/>
          <w:lang w:eastAsia="ru-RU"/>
        </w:rPr>
      </w:pPr>
      <w:r w:rsidRPr="001F7234">
        <w:rPr>
          <w:rFonts w:ascii="Times New Roman" w:eastAsia="Times New Roman" w:hAnsi="Times New Roman" w:cs="Times New Roman"/>
          <w:sz w:val="18"/>
          <w:szCs w:val="18"/>
          <w:lang w:eastAsia="ru-RU"/>
        </w:rPr>
        <w:t>(тыс. рублей)</w:t>
      </w: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480"/>
        <w:gridCol w:w="2325"/>
        <w:gridCol w:w="2015"/>
        <w:gridCol w:w="1085"/>
      </w:tblGrid>
      <w:tr w:rsidR="00BA6B21" w:rsidRPr="00922177" w:rsidTr="00BA6B21">
        <w:trPr>
          <w:trHeight w:val="424"/>
        </w:trPr>
        <w:tc>
          <w:tcPr>
            <w:tcW w:w="2032" w:type="dxa"/>
            <w:vMerge w:val="restart"/>
            <w:shd w:val="clear" w:color="auto" w:fill="auto"/>
            <w:vAlign w:val="center"/>
            <w:hideMark/>
          </w:tcPr>
          <w:p w:rsidR="00BA6B21" w:rsidRPr="00922177" w:rsidRDefault="00BA6B21" w:rsidP="009E6B0D">
            <w:pPr>
              <w:spacing w:after="0" w:line="240" w:lineRule="auto"/>
              <w:jc w:val="center"/>
              <w:rPr>
                <w:rFonts w:ascii="Times New Roman" w:eastAsia="Times New Roman" w:hAnsi="Times New Roman" w:cs="Times New Roman"/>
                <w:b/>
                <w:bCs/>
                <w:color w:val="000000"/>
                <w:sz w:val="18"/>
                <w:szCs w:val="18"/>
                <w:lang w:eastAsia="ru-RU"/>
              </w:rPr>
            </w:pPr>
            <w:r w:rsidRPr="00922177">
              <w:rPr>
                <w:rFonts w:ascii="Times New Roman" w:eastAsia="Times New Roman" w:hAnsi="Times New Roman" w:cs="Times New Roman"/>
                <w:b/>
                <w:bCs/>
                <w:color w:val="000000"/>
                <w:sz w:val="18"/>
                <w:szCs w:val="18"/>
                <w:lang w:eastAsia="ru-RU"/>
              </w:rPr>
              <w:t>Наименование показателя</w:t>
            </w:r>
          </w:p>
        </w:tc>
        <w:tc>
          <w:tcPr>
            <w:tcW w:w="2480" w:type="dxa"/>
            <w:vMerge w:val="restart"/>
            <w:shd w:val="clear" w:color="auto" w:fill="auto"/>
            <w:vAlign w:val="center"/>
            <w:hideMark/>
          </w:tcPr>
          <w:p w:rsidR="00BA6B21" w:rsidRPr="00922177" w:rsidRDefault="00BA6B21" w:rsidP="00560EF9">
            <w:pPr>
              <w:spacing w:after="0" w:line="240" w:lineRule="auto"/>
              <w:jc w:val="center"/>
              <w:rPr>
                <w:rFonts w:ascii="Times New Roman" w:eastAsia="Times New Roman" w:hAnsi="Times New Roman" w:cs="Times New Roman"/>
                <w:b/>
                <w:bCs/>
                <w:color w:val="000000"/>
                <w:sz w:val="18"/>
                <w:szCs w:val="18"/>
                <w:lang w:eastAsia="ru-RU"/>
              </w:rPr>
            </w:pPr>
            <w:r w:rsidRPr="00922177">
              <w:rPr>
                <w:rFonts w:ascii="Times New Roman" w:eastAsia="Times New Roman" w:hAnsi="Times New Roman" w:cs="Times New Roman"/>
                <w:b/>
                <w:bCs/>
                <w:color w:val="000000"/>
                <w:sz w:val="18"/>
                <w:szCs w:val="18"/>
                <w:lang w:eastAsia="ru-RU"/>
              </w:rPr>
              <w:t xml:space="preserve">Решение Думы                             от 25.12.2020 № 679                       (с изменениями)                                           </w:t>
            </w:r>
          </w:p>
        </w:tc>
        <w:tc>
          <w:tcPr>
            <w:tcW w:w="2325" w:type="dxa"/>
            <w:vMerge w:val="restart"/>
            <w:shd w:val="clear" w:color="auto" w:fill="auto"/>
            <w:vAlign w:val="center"/>
            <w:hideMark/>
          </w:tcPr>
          <w:p w:rsidR="00BA6B21" w:rsidRPr="00922177" w:rsidRDefault="00BA6B21" w:rsidP="009E6B0D">
            <w:pPr>
              <w:spacing w:after="0" w:line="240" w:lineRule="auto"/>
              <w:jc w:val="center"/>
              <w:rPr>
                <w:rFonts w:ascii="Times New Roman" w:eastAsia="Times New Roman" w:hAnsi="Times New Roman" w:cs="Times New Roman"/>
                <w:b/>
                <w:bCs/>
                <w:color w:val="000000"/>
                <w:sz w:val="18"/>
                <w:szCs w:val="18"/>
                <w:lang w:eastAsia="ru-RU"/>
              </w:rPr>
            </w:pPr>
            <w:r w:rsidRPr="00922177">
              <w:rPr>
                <w:rFonts w:ascii="Times New Roman" w:eastAsia="Times New Roman" w:hAnsi="Times New Roman" w:cs="Times New Roman"/>
                <w:b/>
                <w:bCs/>
                <w:color w:val="000000"/>
                <w:sz w:val="18"/>
                <w:szCs w:val="18"/>
                <w:lang w:eastAsia="ru-RU"/>
              </w:rPr>
              <w:t>Проект  решения</w:t>
            </w:r>
          </w:p>
        </w:tc>
        <w:tc>
          <w:tcPr>
            <w:tcW w:w="3100" w:type="dxa"/>
            <w:gridSpan w:val="2"/>
            <w:shd w:val="clear" w:color="auto" w:fill="auto"/>
            <w:vAlign w:val="bottom"/>
            <w:hideMark/>
          </w:tcPr>
          <w:p w:rsidR="00BA6B21" w:rsidRPr="00A33560" w:rsidRDefault="00BA6B21" w:rsidP="00BA6B21">
            <w:pPr>
              <w:spacing w:after="0" w:line="240" w:lineRule="auto"/>
              <w:jc w:val="center"/>
              <w:rPr>
                <w:rFonts w:ascii="Times New Roman" w:eastAsia="Times New Roman" w:hAnsi="Times New Roman" w:cs="Times New Roman"/>
                <w:b/>
                <w:bCs/>
                <w:color w:val="000000"/>
                <w:sz w:val="18"/>
                <w:szCs w:val="18"/>
                <w:lang w:eastAsia="ru-RU"/>
              </w:rPr>
            </w:pPr>
          </w:p>
          <w:p w:rsidR="00BA6B21" w:rsidRPr="00A33560" w:rsidRDefault="00BA6B21" w:rsidP="00BA6B21">
            <w:pPr>
              <w:spacing w:after="0" w:line="240" w:lineRule="auto"/>
              <w:jc w:val="center"/>
              <w:rPr>
                <w:rFonts w:ascii="Times New Roman" w:eastAsia="Times New Roman" w:hAnsi="Times New Roman" w:cs="Times New Roman"/>
                <w:b/>
                <w:bCs/>
                <w:color w:val="000000"/>
                <w:sz w:val="18"/>
                <w:szCs w:val="18"/>
                <w:lang w:eastAsia="ru-RU"/>
              </w:rPr>
            </w:pPr>
            <w:r w:rsidRPr="00A33560">
              <w:rPr>
                <w:rFonts w:ascii="Times New Roman" w:eastAsia="Times New Roman" w:hAnsi="Times New Roman" w:cs="Times New Roman"/>
                <w:b/>
                <w:bCs/>
                <w:color w:val="000000"/>
                <w:sz w:val="18"/>
                <w:szCs w:val="18"/>
                <w:lang w:eastAsia="ru-RU"/>
              </w:rPr>
              <w:t>Отклонение</w:t>
            </w:r>
          </w:p>
          <w:p w:rsidR="00BA6B21" w:rsidRPr="00A33560" w:rsidRDefault="00BA6B21" w:rsidP="00BA6B21">
            <w:pPr>
              <w:spacing w:after="0" w:line="240" w:lineRule="auto"/>
              <w:jc w:val="center"/>
              <w:rPr>
                <w:rFonts w:ascii="Times New Roman" w:eastAsia="Times New Roman" w:hAnsi="Times New Roman" w:cs="Times New Roman"/>
                <w:b/>
                <w:bCs/>
                <w:color w:val="000000"/>
                <w:sz w:val="18"/>
                <w:szCs w:val="18"/>
                <w:lang w:eastAsia="ru-RU"/>
              </w:rPr>
            </w:pPr>
          </w:p>
        </w:tc>
      </w:tr>
      <w:tr w:rsidR="00BA6B21" w:rsidRPr="00922177" w:rsidTr="00BA6B21">
        <w:trPr>
          <w:trHeight w:val="424"/>
        </w:trPr>
        <w:tc>
          <w:tcPr>
            <w:tcW w:w="2032" w:type="dxa"/>
            <w:vMerge/>
            <w:shd w:val="clear" w:color="auto" w:fill="auto"/>
            <w:vAlign w:val="center"/>
          </w:tcPr>
          <w:p w:rsidR="00BA6B21" w:rsidRPr="00922177" w:rsidRDefault="00BA6B21" w:rsidP="009E6B0D">
            <w:pPr>
              <w:spacing w:after="0" w:line="240" w:lineRule="auto"/>
              <w:jc w:val="center"/>
              <w:rPr>
                <w:rFonts w:ascii="Times New Roman" w:eastAsia="Times New Roman" w:hAnsi="Times New Roman" w:cs="Times New Roman"/>
                <w:b/>
                <w:bCs/>
                <w:color w:val="000000"/>
                <w:sz w:val="18"/>
                <w:szCs w:val="18"/>
                <w:lang w:eastAsia="ru-RU"/>
              </w:rPr>
            </w:pPr>
          </w:p>
        </w:tc>
        <w:tc>
          <w:tcPr>
            <w:tcW w:w="2480" w:type="dxa"/>
            <w:vMerge/>
            <w:shd w:val="clear" w:color="auto" w:fill="auto"/>
            <w:vAlign w:val="center"/>
          </w:tcPr>
          <w:p w:rsidR="00BA6B21" w:rsidRPr="00922177" w:rsidRDefault="00BA6B21" w:rsidP="00560EF9">
            <w:pPr>
              <w:spacing w:after="0" w:line="240" w:lineRule="auto"/>
              <w:jc w:val="center"/>
              <w:rPr>
                <w:rFonts w:ascii="Times New Roman" w:eastAsia="Times New Roman" w:hAnsi="Times New Roman" w:cs="Times New Roman"/>
                <w:b/>
                <w:bCs/>
                <w:color w:val="000000"/>
                <w:sz w:val="18"/>
                <w:szCs w:val="18"/>
                <w:lang w:eastAsia="ru-RU"/>
              </w:rPr>
            </w:pPr>
          </w:p>
        </w:tc>
        <w:tc>
          <w:tcPr>
            <w:tcW w:w="2325" w:type="dxa"/>
            <w:vMerge/>
            <w:shd w:val="clear" w:color="auto" w:fill="auto"/>
            <w:vAlign w:val="center"/>
          </w:tcPr>
          <w:p w:rsidR="00BA6B21" w:rsidRPr="00922177" w:rsidRDefault="00BA6B21" w:rsidP="009E6B0D">
            <w:pPr>
              <w:spacing w:after="0" w:line="240" w:lineRule="auto"/>
              <w:jc w:val="center"/>
              <w:rPr>
                <w:rFonts w:ascii="Times New Roman" w:eastAsia="Times New Roman" w:hAnsi="Times New Roman" w:cs="Times New Roman"/>
                <w:b/>
                <w:bCs/>
                <w:color w:val="000000"/>
                <w:sz w:val="18"/>
                <w:szCs w:val="18"/>
                <w:lang w:eastAsia="ru-RU"/>
              </w:rPr>
            </w:pPr>
          </w:p>
        </w:tc>
        <w:tc>
          <w:tcPr>
            <w:tcW w:w="2015" w:type="dxa"/>
            <w:shd w:val="clear" w:color="auto" w:fill="auto"/>
            <w:vAlign w:val="center"/>
          </w:tcPr>
          <w:p w:rsidR="00BA6B21" w:rsidRPr="00BA6B21" w:rsidRDefault="00BA6B21" w:rsidP="00BA6B21">
            <w:pPr>
              <w:spacing w:after="0" w:line="240" w:lineRule="auto"/>
              <w:jc w:val="center"/>
              <w:rPr>
                <w:rFonts w:ascii="Times New Roman" w:eastAsia="Times New Roman" w:hAnsi="Times New Roman" w:cs="Times New Roman"/>
                <w:b/>
                <w:bCs/>
                <w:color w:val="000000"/>
                <w:sz w:val="18"/>
                <w:szCs w:val="18"/>
                <w:highlight w:val="green"/>
                <w:lang w:eastAsia="ru-RU"/>
              </w:rPr>
            </w:pPr>
            <w:r w:rsidRPr="00A33560">
              <w:rPr>
                <w:rFonts w:ascii="Times New Roman" w:eastAsia="Times New Roman" w:hAnsi="Times New Roman" w:cs="Times New Roman"/>
                <w:b/>
                <w:bCs/>
                <w:color w:val="000000"/>
                <w:sz w:val="18"/>
                <w:szCs w:val="18"/>
                <w:lang w:eastAsia="ru-RU"/>
              </w:rPr>
              <w:t>в абсолютных величинах</w:t>
            </w:r>
          </w:p>
        </w:tc>
        <w:tc>
          <w:tcPr>
            <w:tcW w:w="1085" w:type="dxa"/>
            <w:shd w:val="clear" w:color="auto" w:fill="auto"/>
            <w:vAlign w:val="center"/>
          </w:tcPr>
          <w:p w:rsidR="00BA6B21" w:rsidRPr="00A33560" w:rsidRDefault="00BA6B21" w:rsidP="00354C37">
            <w:pPr>
              <w:spacing w:after="0" w:line="240" w:lineRule="auto"/>
              <w:jc w:val="center"/>
              <w:rPr>
                <w:rFonts w:ascii="Times New Roman" w:eastAsia="Times New Roman" w:hAnsi="Times New Roman" w:cs="Times New Roman"/>
                <w:b/>
                <w:bCs/>
                <w:color w:val="000000"/>
                <w:sz w:val="18"/>
                <w:szCs w:val="18"/>
                <w:lang w:eastAsia="ru-RU"/>
              </w:rPr>
            </w:pPr>
            <w:r w:rsidRPr="00A33560">
              <w:rPr>
                <w:rFonts w:ascii="Times New Roman" w:eastAsia="Times New Roman" w:hAnsi="Times New Roman" w:cs="Times New Roman"/>
                <w:b/>
                <w:bCs/>
                <w:color w:val="000000"/>
                <w:sz w:val="18"/>
                <w:szCs w:val="18"/>
                <w:lang w:eastAsia="ru-RU"/>
              </w:rPr>
              <w:t>в %</w:t>
            </w:r>
          </w:p>
        </w:tc>
      </w:tr>
      <w:tr w:rsidR="009E6B0D" w:rsidRPr="00922177" w:rsidTr="00D668A3">
        <w:trPr>
          <w:trHeight w:val="323"/>
        </w:trPr>
        <w:tc>
          <w:tcPr>
            <w:tcW w:w="2032" w:type="dxa"/>
            <w:shd w:val="clear" w:color="auto" w:fill="auto"/>
            <w:vAlign w:val="center"/>
            <w:hideMark/>
          </w:tcPr>
          <w:p w:rsidR="009E6B0D" w:rsidRPr="00922177" w:rsidRDefault="009E6B0D" w:rsidP="009E6B0D">
            <w:pPr>
              <w:spacing w:after="0" w:line="240" w:lineRule="auto"/>
              <w:jc w:val="center"/>
              <w:rPr>
                <w:rFonts w:ascii="Times New Roman" w:eastAsia="Times New Roman" w:hAnsi="Times New Roman" w:cs="Times New Roman"/>
                <w:b/>
                <w:bCs/>
                <w:color w:val="000000"/>
                <w:sz w:val="18"/>
                <w:szCs w:val="18"/>
                <w:lang w:eastAsia="ru-RU"/>
              </w:rPr>
            </w:pPr>
            <w:r w:rsidRPr="00922177">
              <w:rPr>
                <w:rFonts w:ascii="Times New Roman" w:eastAsia="Times New Roman" w:hAnsi="Times New Roman" w:cs="Times New Roman"/>
                <w:b/>
                <w:bCs/>
                <w:color w:val="000000"/>
                <w:sz w:val="18"/>
                <w:szCs w:val="18"/>
                <w:lang w:eastAsia="ru-RU"/>
              </w:rPr>
              <w:t>1</w:t>
            </w:r>
          </w:p>
        </w:tc>
        <w:tc>
          <w:tcPr>
            <w:tcW w:w="2480" w:type="dxa"/>
            <w:shd w:val="clear" w:color="auto" w:fill="auto"/>
            <w:vAlign w:val="center"/>
            <w:hideMark/>
          </w:tcPr>
          <w:p w:rsidR="009E6B0D" w:rsidRPr="00922177" w:rsidRDefault="009E6B0D" w:rsidP="009E6B0D">
            <w:pPr>
              <w:spacing w:after="0" w:line="240" w:lineRule="auto"/>
              <w:jc w:val="center"/>
              <w:rPr>
                <w:rFonts w:ascii="Times New Roman" w:eastAsia="Times New Roman" w:hAnsi="Times New Roman" w:cs="Times New Roman"/>
                <w:b/>
                <w:bCs/>
                <w:color w:val="000000"/>
                <w:sz w:val="18"/>
                <w:szCs w:val="18"/>
                <w:lang w:eastAsia="ru-RU"/>
              </w:rPr>
            </w:pPr>
            <w:r w:rsidRPr="00922177">
              <w:rPr>
                <w:rFonts w:ascii="Times New Roman" w:eastAsia="Times New Roman" w:hAnsi="Times New Roman" w:cs="Times New Roman"/>
                <w:b/>
                <w:bCs/>
                <w:color w:val="000000"/>
                <w:sz w:val="18"/>
                <w:szCs w:val="18"/>
                <w:lang w:eastAsia="ru-RU"/>
              </w:rPr>
              <w:t>2</w:t>
            </w:r>
          </w:p>
        </w:tc>
        <w:tc>
          <w:tcPr>
            <w:tcW w:w="2325" w:type="dxa"/>
            <w:shd w:val="clear" w:color="auto" w:fill="auto"/>
            <w:vAlign w:val="center"/>
            <w:hideMark/>
          </w:tcPr>
          <w:p w:rsidR="009E6B0D" w:rsidRPr="00922177" w:rsidRDefault="009E6B0D" w:rsidP="009E6B0D">
            <w:pPr>
              <w:spacing w:after="0" w:line="240" w:lineRule="auto"/>
              <w:jc w:val="center"/>
              <w:rPr>
                <w:rFonts w:ascii="Times New Roman" w:eastAsia="Times New Roman" w:hAnsi="Times New Roman" w:cs="Times New Roman"/>
                <w:b/>
                <w:bCs/>
                <w:color w:val="000000"/>
                <w:sz w:val="18"/>
                <w:szCs w:val="18"/>
                <w:lang w:eastAsia="ru-RU"/>
              </w:rPr>
            </w:pPr>
            <w:r w:rsidRPr="00922177">
              <w:rPr>
                <w:rFonts w:ascii="Times New Roman" w:eastAsia="Times New Roman" w:hAnsi="Times New Roman" w:cs="Times New Roman"/>
                <w:b/>
                <w:bCs/>
                <w:color w:val="000000"/>
                <w:sz w:val="18"/>
                <w:szCs w:val="18"/>
                <w:lang w:eastAsia="ru-RU"/>
              </w:rPr>
              <w:t>3</w:t>
            </w:r>
          </w:p>
        </w:tc>
        <w:tc>
          <w:tcPr>
            <w:tcW w:w="2015" w:type="dxa"/>
            <w:shd w:val="clear" w:color="auto" w:fill="auto"/>
            <w:vAlign w:val="center"/>
            <w:hideMark/>
          </w:tcPr>
          <w:p w:rsidR="009E6B0D" w:rsidRPr="00922177" w:rsidRDefault="009E6B0D" w:rsidP="009E6B0D">
            <w:pPr>
              <w:spacing w:after="0" w:line="240" w:lineRule="auto"/>
              <w:jc w:val="center"/>
              <w:rPr>
                <w:rFonts w:ascii="Times New Roman" w:eastAsia="Times New Roman" w:hAnsi="Times New Roman" w:cs="Times New Roman"/>
                <w:b/>
                <w:bCs/>
                <w:color w:val="000000"/>
                <w:sz w:val="18"/>
                <w:szCs w:val="18"/>
                <w:lang w:eastAsia="ru-RU"/>
              </w:rPr>
            </w:pPr>
            <w:r w:rsidRPr="00922177">
              <w:rPr>
                <w:rFonts w:ascii="Times New Roman" w:eastAsia="Times New Roman" w:hAnsi="Times New Roman" w:cs="Times New Roman"/>
                <w:b/>
                <w:bCs/>
                <w:color w:val="000000"/>
                <w:sz w:val="18"/>
                <w:szCs w:val="18"/>
                <w:lang w:eastAsia="ru-RU"/>
              </w:rPr>
              <w:t>4</w:t>
            </w:r>
          </w:p>
        </w:tc>
        <w:tc>
          <w:tcPr>
            <w:tcW w:w="1085" w:type="dxa"/>
            <w:shd w:val="clear" w:color="auto" w:fill="auto"/>
            <w:vAlign w:val="center"/>
            <w:hideMark/>
          </w:tcPr>
          <w:p w:rsidR="009E6B0D" w:rsidRPr="00A33560" w:rsidRDefault="009E6B0D" w:rsidP="009E6B0D">
            <w:pPr>
              <w:spacing w:after="0" w:line="240" w:lineRule="auto"/>
              <w:jc w:val="center"/>
              <w:rPr>
                <w:rFonts w:ascii="Times New Roman" w:eastAsia="Times New Roman" w:hAnsi="Times New Roman" w:cs="Times New Roman"/>
                <w:b/>
                <w:bCs/>
                <w:color w:val="000000"/>
                <w:sz w:val="18"/>
                <w:szCs w:val="18"/>
                <w:lang w:eastAsia="ru-RU"/>
              </w:rPr>
            </w:pPr>
            <w:r w:rsidRPr="00A33560">
              <w:rPr>
                <w:rFonts w:ascii="Times New Roman" w:eastAsia="Times New Roman" w:hAnsi="Times New Roman" w:cs="Times New Roman"/>
                <w:b/>
                <w:bCs/>
                <w:color w:val="000000"/>
                <w:sz w:val="18"/>
                <w:szCs w:val="18"/>
                <w:lang w:eastAsia="ru-RU"/>
              </w:rPr>
              <w:t>5</w:t>
            </w:r>
          </w:p>
        </w:tc>
      </w:tr>
      <w:tr w:rsidR="00922177" w:rsidRPr="00922177" w:rsidTr="00D668A3">
        <w:trPr>
          <w:trHeight w:val="279"/>
        </w:trPr>
        <w:tc>
          <w:tcPr>
            <w:tcW w:w="2032" w:type="dxa"/>
            <w:shd w:val="clear" w:color="auto" w:fill="auto"/>
            <w:vAlign w:val="center"/>
            <w:hideMark/>
          </w:tcPr>
          <w:p w:rsidR="00922177" w:rsidRPr="00922177" w:rsidRDefault="00922177" w:rsidP="009E6B0D">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Доходы</w:t>
            </w:r>
          </w:p>
        </w:tc>
        <w:tc>
          <w:tcPr>
            <w:tcW w:w="2480" w:type="dxa"/>
            <w:shd w:val="clear" w:color="auto" w:fill="auto"/>
            <w:vAlign w:val="center"/>
            <w:hideMark/>
          </w:tcPr>
          <w:p w:rsidR="00922177" w:rsidRPr="00922177"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4 355 462,2</w:t>
            </w:r>
          </w:p>
        </w:tc>
        <w:tc>
          <w:tcPr>
            <w:tcW w:w="2325" w:type="dxa"/>
            <w:shd w:val="clear" w:color="auto" w:fill="auto"/>
            <w:vAlign w:val="center"/>
            <w:hideMark/>
          </w:tcPr>
          <w:p w:rsidR="00922177" w:rsidRPr="00922177"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4 400 280,7</w:t>
            </w:r>
          </w:p>
        </w:tc>
        <w:tc>
          <w:tcPr>
            <w:tcW w:w="2015" w:type="dxa"/>
            <w:shd w:val="clear" w:color="auto" w:fill="auto"/>
            <w:vAlign w:val="center"/>
            <w:hideMark/>
          </w:tcPr>
          <w:p w:rsidR="00922177" w:rsidRPr="00922177"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44 818,4</w:t>
            </w:r>
          </w:p>
        </w:tc>
        <w:tc>
          <w:tcPr>
            <w:tcW w:w="1085" w:type="dxa"/>
            <w:shd w:val="clear" w:color="auto" w:fill="auto"/>
            <w:vAlign w:val="center"/>
            <w:hideMark/>
          </w:tcPr>
          <w:p w:rsidR="00922177" w:rsidRPr="00A33560"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A33560">
              <w:rPr>
                <w:rFonts w:ascii="Times New Roman" w:eastAsia="Times New Roman" w:hAnsi="Times New Roman" w:cs="Times New Roman"/>
                <w:color w:val="000000"/>
                <w:sz w:val="18"/>
                <w:szCs w:val="18"/>
                <w:lang w:eastAsia="ru-RU"/>
              </w:rPr>
              <w:t>1,0</w:t>
            </w:r>
          </w:p>
        </w:tc>
      </w:tr>
      <w:tr w:rsidR="00922177" w:rsidRPr="00922177" w:rsidTr="00D668A3">
        <w:trPr>
          <w:trHeight w:val="323"/>
        </w:trPr>
        <w:tc>
          <w:tcPr>
            <w:tcW w:w="2032" w:type="dxa"/>
            <w:shd w:val="clear" w:color="auto" w:fill="auto"/>
            <w:vAlign w:val="center"/>
            <w:hideMark/>
          </w:tcPr>
          <w:p w:rsidR="00922177" w:rsidRPr="00922177" w:rsidRDefault="00922177" w:rsidP="009E6B0D">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Расходы</w:t>
            </w:r>
          </w:p>
        </w:tc>
        <w:tc>
          <w:tcPr>
            <w:tcW w:w="2480" w:type="dxa"/>
            <w:shd w:val="clear" w:color="auto" w:fill="auto"/>
            <w:vAlign w:val="center"/>
            <w:hideMark/>
          </w:tcPr>
          <w:p w:rsidR="00922177" w:rsidRPr="00922177"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5 404 012,1</w:t>
            </w:r>
          </w:p>
        </w:tc>
        <w:tc>
          <w:tcPr>
            <w:tcW w:w="2325" w:type="dxa"/>
            <w:shd w:val="clear" w:color="auto" w:fill="auto"/>
            <w:vAlign w:val="center"/>
            <w:hideMark/>
          </w:tcPr>
          <w:p w:rsidR="00922177" w:rsidRPr="00922177"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5 401 543,5</w:t>
            </w:r>
          </w:p>
        </w:tc>
        <w:tc>
          <w:tcPr>
            <w:tcW w:w="2015" w:type="dxa"/>
            <w:shd w:val="clear" w:color="auto" w:fill="auto"/>
            <w:vAlign w:val="center"/>
            <w:hideMark/>
          </w:tcPr>
          <w:p w:rsidR="00922177" w:rsidRPr="00922177"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-2 468,6</w:t>
            </w:r>
          </w:p>
        </w:tc>
        <w:tc>
          <w:tcPr>
            <w:tcW w:w="1085" w:type="dxa"/>
            <w:shd w:val="clear" w:color="auto" w:fill="auto"/>
            <w:vAlign w:val="center"/>
            <w:hideMark/>
          </w:tcPr>
          <w:p w:rsidR="00922177" w:rsidRPr="00A33560"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A33560">
              <w:rPr>
                <w:rFonts w:ascii="Times New Roman" w:eastAsia="Times New Roman" w:hAnsi="Times New Roman" w:cs="Times New Roman"/>
                <w:color w:val="000000"/>
                <w:sz w:val="18"/>
                <w:szCs w:val="18"/>
                <w:lang w:eastAsia="ru-RU"/>
              </w:rPr>
              <w:t>-0,0</w:t>
            </w:r>
            <w:r w:rsidR="009E3A85" w:rsidRPr="00A33560">
              <w:rPr>
                <w:rFonts w:ascii="Times New Roman" w:eastAsia="Times New Roman" w:hAnsi="Times New Roman" w:cs="Times New Roman"/>
                <w:color w:val="000000"/>
                <w:sz w:val="18"/>
                <w:szCs w:val="18"/>
                <w:lang w:eastAsia="ru-RU"/>
              </w:rPr>
              <w:t>5</w:t>
            </w:r>
          </w:p>
        </w:tc>
      </w:tr>
      <w:tr w:rsidR="00922177" w:rsidRPr="00922177" w:rsidTr="00D668A3">
        <w:trPr>
          <w:trHeight w:val="323"/>
        </w:trPr>
        <w:tc>
          <w:tcPr>
            <w:tcW w:w="2032" w:type="dxa"/>
            <w:shd w:val="clear" w:color="auto" w:fill="auto"/>
            <w:vAlign w:val="center"/>
            <w:hideMark/>
          </w:tcPr>
          <w:p w:rsidR="00922177" w:rsidRPr="00922177" w:rsidRDefault="00922177" w:rsidP="009E6B0D">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Дефицит</w:t>
            </w:r>
          </w:p>
        </w:tc>
        <w:tc>
          <w:tcPr>
            <w:tcW w:w="2480" w:type="dxa"/>
            <w:shd w:val="clear" w:color="auto" w:fill="auto"/>
            <w:vAlign w:val="center"/>
            <w:hideMark/>
          </w:tcPr>
          <w:p w:rsidR="00922177" w:rsidRPr="00922177"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-1 048 549,9</w:t>
            </w:r>
          </w:p>
        </w:tc>
        <w:tc>
          <w:tcPr>
            <w:tcW w:w="2325" w:type="dxa"/>
            <w:shd w:val="clear" w:color="auto" w:fill="auto"/>
            <w:vAlign w:val="center"/>
            <w:hideMark/>
          </w:tcPr>
          <w:p w:rsidR="00922177" w:rsidRPr="00922177"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-1 001 262,8</w:t>
            </w:r>
          </w:p>
        </w:tc>
        <w:tc>
          <w:tcPr>
            <w:tcW w:w="2015" w:type="dxa"/>
            <w:shd w:val="clear" w:color="auto" w:fill="auto"/>
            <w:vAlign w:val="center"/>
            <w:hideMark/>
          </w:tcPr>
          <w:p w:rsidR="00922177" w:rsidRPr="00922177"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47 287,1</w:t>
            </w:r>
          </w:p>
        </w:tc>
        <w:tc>
          <w:tcPr>
            <w:tcW w:w="1085" w:type="dxa"/>
            <w:shd w:val="clear" w:color="auto" w:fill="auto"/>
            <w:vAlign w:val="center"/>
            <w:hideMark/>
          </w:tcPr>
          <w:p w:rsidR="00922177" w:rsidRPr="00922177" w:rsidRDefault="00922177" w:rsidP="00922177">
            <w:pPr>
              <w:spacing w:after="0" w:line="240" w:lineRule="auto"/>
              <w:jc w:val="center"/>
              <w:rPr>
                <w:rFonts w:ascii="Times New Roman" w:eastAsia="Times New Roman" w:hAnsi="Times New Roman" w:cs="Times New Roman"/>
                <w:color w:val="000000"/>
                <w:sz w:val="18"/>
                <w:szCs w:val="18"/>
                <w:lang w:eastAsia="ru-RU"/>
              </w:rPr>
            </w:pPr>
            <w:r w:rsidRPr="00922177">
              <w:rPr>
                <w:rFonts w:ascii="Times New Roman" w:eastAsia="Times New Roman" w:hAnsi="Times New Roman" w:cs="Times New Roman"/>
                <w:color w:val="000000"/>
                <w:sz w:val="18"/>
                <w:szCs w:val="18"/>
                <w:lang w:eastAsia="ru-RU"/>
              </w:rPr>
              <w:t>-4,5</w:t>
            </w:r>
          </w:p>
        </w:tc>
      </w:tr>
    </w:tbl>
    <w:p w:rsidR="009E6B0D" w:rsidRPr="009E3A85" w:rsidRDefault="009E6B0D" w:rsidP="00766D04">
      <w:pPr>
        <w:spacing w:after="0" w:line="240" w:lineRule="auto"/>
        <w:jc w:val="center"/>
        <w:rPr>
          <w:rFonts w:ascii="Times New Roman" w:eastAsia="Times New Roman" w:hAnsi="Times New Roman" w:cs="Times New Roman"/>
          <w:color w:val="000000"/>
          <w:sz w:val="18"/>
          <w:szCs w:val="18"/>
          <w:lang w:eastAsia="ru-RU"/>
        </w:rPr>
      </w:pPr>
    </w:p>
    <w:p w:rsidR="00541441" w:rsidRPr="009E3A85" w:rsidRDefault="00E96C29" w:rsidP="00A772AA">
      <w:pPr>
        <w:tabs>
          <w:tab w:val="left" w:pos="709"/>
        </w:tabs>
        <w:spacing w:after="0" w:line="240" w:lineRule="auto"/>
        <w:jc w:val="both"/>
        <w:rPr>
          <w:rFonts w:ascii="Times New Roman" w:eastAsia="Times New Roman" w:hAnsi="Times New Roman" w:cs="Times New Roman"/>
          <w:sz w:val="28"/>
          <w:szCs w:val="28"/>
          <w:lang w:eastAsia="ru-RU"/>
        </w:rPr>
      </w:pPr>
      <w:r w:rsidRPr="009E3A85">
        <w:rPr>
          <w:rFonts w:ascii="Times New Roman" w:eastAsia="Times New Roman" w:hAnsi="Times New Roman" w:cs="Times New Roman"/>
          <w:color w:val="000000"/>
          <w:sz w:val="18"/>
          <w:szCs w:val="18"/>
          <w:lang w:eastAsia="ru-RU"/>
        </w:rPr>
        <w:tab/>
      </w:r>
      <w:r w:rsidR="00541441" w:rsidRPr="009E3A85">
        <w:rPr>
          <w:rFonts w:ascii="Times New Roman" w:eastAsia="Times New Roman" w:hAnsi="Times New Roman" w:cs="Times New Roman"/>
          <w:sz w:val="28"/>
          <w:szCs w:val="28"/>
          <w:lang w:eastAsia="ru-RU"/>
        </w:rPr>
        <w:t>П</w:t>
      </w:r>
      <w:r w:rsidR="00E807E2" w:rsidRPr="009E3A85">
        <w:rPr>
          <w:rFonts w:ascii="Times New Roman" w:eastAsia="Times New Roman" w:hAnsi="Times New Roman" w:cs="Times New Roman"/>
          <w:sz w:val="28"/>
          <w:szCs w:val="28"/>
          <w:lang w:eastAsia="ru-RU"/>
        </w:rPr>
        <w:t xml:space="preserve">роектом решения предлагается </w:t>
      </w:r>
      <w:r w:rsidR="00541441" w:rsidRPr="009E3A85">
        <w:rPr>
          <w:rFonts w:ascii="Times New Roman" w:eastAsia="Times New Roman" w:hAnsi="Times New Roman" w:cs="Times New Roman"/>
          <w:sz w:val="28"/>
          <w:szCs w:val="28"/>
          <w:lang w:eastAsia="ru-RU"/>
        </w:rPr>
        <w:t xml:space="preserve">увеличить доходную часть </w:t>
      </w:r>
      <w:r w:rsidR="00782501" w:rsidRPr="009E3A85">
        <w:rPr>
          <w:rFonts w:ascii="Times New Roman" w:eastAsia="Times New Roman" w:hAnsi="Times New Roman" w:cs="Times New Roman"/>
          <w:sz w:val="28"/>
          <w:szCs w:val="28"/>
          <w:lang w:eastAsia="ru-RU"/>
        </w:rPr>
        <w:t xml:space="preserve">                            </w:t>
      </w:r>
      <w:r w:rsidR="0060538F" w:rsidRPr="009E3A85">
        <w:rPr>
          <w:rFonts w:ascii="Times New Roman" w:eastAsia="Times New Roman" w:hAnsi="Times New Roman" w:cs="Times New Roman"/>
          <w:sz w:val="28"/>
          <w:szCs w:val="28"/>
          <w:lang w:eastAsia="ru-RU"/>
        </w:rPr>
        <w:t xml:space="preserve">бюджета </w:t>
      </w:r>
      <w:r w:rsidR="00541441" w:rsidRPr="009E3A85">
        <w:rPr>
          <w:rFonts w:ascii="Times New Roman" w:eastAsia="Times New Roman" w:hAnsi="Times New Roman" w:cs="Times New Roman"/>
          <w:sz w:val="28"/>
          <w:szCs w:val="28"/>
          <w:lang w:eastAsia="ru-RU"/>
        </w:rPr>
        <w:t>на</w:t>
      </w:r>
      <w:r w:rsidR="002F6F3B" w:rsidRPr="009E3A85">
        <w:rPr>
          <w:rFonts w:ascii="Times New Roman" w:eastAsia="Times New Roman" w:hAnsi="Times New Roman" w:cs="Times New Roman"/>
          <w:sz w:val="28"/>
          <w:szCs w:val="28"/>
          <w:lang w:eastAsia="ru-RU"/>
        </w:rPr>
        <w:t xml:space="preserve"> </w:t>
      </w:r>
      <w:r w:rsidR="00922177" w:rsidRPr="009E3A85">
        <w:rPr>
          <w:rFonts w:ascii="Times New Roman" w:eastAsia="Times New Roman" w:hAnsi="Times New Roman" w:cs="Times New Roman"/>
          <w:sz w:val="28"/>
          <w:szCs w:val="28"/>
          <w:lang w:eastAsia="ru-RU"/>
        </w:rPr>
        <w:t>44 818,4</w:t>
      </w:r>
      <w:r w:rsidR="009B438E" w:rsidRPr="009E3A85">
        <w:rPr>
          <w:rFonts w:ascii="Times New Roman" w:eastAsia="Times New Roman" w:hAnsi="Times New Roman" w:cs="Times New Roman"/>
          <w:sz w:val="28"/>
          <w:szCs w:val="28"/>
          <w:lang w:eastAsia="ru-RU"/>
        </w:rPr>
        <w:t xml:space="preserve"> т</w:t>
      </w:r>
      <w:r w:rsidR="00C60984" w:rsidRPr="009E3A85">
        <w:rPr>
          <w:rFonts w:ascii="Times New Roman" w:eastAsia="Times New Roman" w:hAnsi="Times New Roman" w:cs="Times New Roman"/>
          <w:sz w:val="28"/>
          <w:szCs w:val="28"/>
          <w:lang w:eastAsia="ru-RU"/>
        </w:rPr>
        <w:t xml:space="preserve">ыс. рублей или </w:t>
      </w:r>
      <w:r w:rsidR="00922177" w:rsidRPr="009E3A85">
        <w:rPr>
          <w:rFonts w:ascii="Times New Roman" w:eastAsia="Times New Roman" w:hAnsi="Times New Roman" w:cs="Times New Roman"/>
          <w:sz w:val="28"/>
          <w:szCs w:val="28"/>
          <w:lang w:eastAsia="ru-RU"/>
        </w:rPr>
        <w:t>1,0</w:t>
      </w:r>
      <w:r w:rsidR="00966B3F" w:rsidRPr="009E3A85">
        <w:rPr>
          <w:rFonts w:ascii="Times New Roman" w:eastAsia="Times New Roman" w:hAnsi="Times New Roman" w:cs="Times New Roman"/>
          <w:sz w:val="28"/>
          <w:szCs w:val="28"/>
          <w:lang w:eastAsia="ru-RU"/>
        </w:rPr>
        <w:t xml:space="preserve"> </w:t>
      </w:r>
      <w:r w:rsidR="002F6F3B" w:rsidRPr="009E3A85">
        <w:rPr>
          <w:rFonts w:ascii="Times New Roman" w:eastAsia="Times New Roman" w:hAnsi="Times New Roman" w:cs="Times New Roman"/>
          <w:sz w:val="28"/>
          <w:szCs w:val="28"/>
          <w:lang w:eastAsia="ru-RU"/>
        </w:rPr>
        <w:t xml:space="preserve">%, </w:t>
      </w:r>
      <w:r w:rsidR="00922177" w:rsidRPr="009E3A85">
        <w:rPr>
          <w:rFonts w:ascii="Times New Roman" w:eastAsia="Times New Roman" w:hAnsi="Times New Roman" w:cs="Times New Roman"/>
          <w:sz w:val="28"/>
          <w:szCs w:val="28"/>
          <w:lang w:eastAsia="ru-RU"/>
        </w:rPr>
        <w:t>расходн</w:t>
      </w:r>
      <w:r w:rsidR="00370E0F">
        <w:rPr>
          <w:rFonts w:ascii="Times New Roman" w:eastAsia="Times New Roman" w:hAnsi="Times New Roman" w:cs="Times New Roman"/>
          <w:sz w:val="28"/>
          <w:szCs w:val="28"/>
          <w:lang w:eastAsia="ru-RU"/>
        </w:rPr>
        <w:t>ую</w:t>
      </w:r>
      <w:r w:rsidR="00541441" w:rsidRPr="009E3A85">
        <w:rPr>
          <w:rFonts w:ascii="Times New Roman" w:eastAsia="Times New Roman" w:hAnsi="Times New Roman" w:cs="Times New Roman"/>
          <w:sz w:val="28"/>
          <w:szCs w:val="28"/>
          <w:lang w:eastAsia="ru-RU"/>
        </w:rPr>
        <w:t xml:space="preserve"> часть</w:t>
      </w:r>
      <w:r w:rsidR="00E807E2" w:rsidRPr="009E3A85">
        <w:rPr>
          <w:rFonts w:ascii="Times New Roman" w:eastAsia="Times New Roman" w:hAnsi="Times New Roman" w:cs="Times New Roman"/>
          <w:sz w:val="28"/>
          <w:szCs w:val="28"/>
          <w:lang w:eastAsia="ru-RU"/>
        </w:rPr>
        <w:t xml:space="preserve"> бюджета</w:t>
      </w:r>
      <w:r w:rsidR="00541441" w:rsidRPr="009E3A85">
        <w:rPr>
          <w:rFonts w:ascii="Times New Roman" w:eastAsia="Times New Roman" w:hAnsi="Times New Roman" w:cs="Times New Roman"/>
          <w:sz w:val="28"/>
          <w:szCs w:val="28"/>
          <w:lang w:eastAsia="ru-RU"/>
        </w:rPr>
        <w:t xml:space="preserve"> </w:t>
      </w:r>
      <w:r w:rsidR="00772478" w:rsidRPr="009E3A85">
        <w:rPr>
          <w:rFonts w:ascii="Times New Roman" w:eastAsia="Times New Roman" w:hAnsi="Times New Roman" w:cs="Times New Roman"/>
          <w:sz w:val="28"/>
          <w:szCs w:val="28"/>
          <w:lang w:eastAsia="ru-RU"/>
        </w:rPr>
        <w:t xml:space="preserve">                      </w:t>
      </w:r>
      <w:r w:rsidR="00922177" w:rsidRPr="00A33560">
        <w:rPr>
          <w:rFonts w:ascii="Times New Roman" w:eastAsia="Times New Roman" w:hAnsi="Times New Roman" w:cs="Times New Roman"/>
          <w:sz w:val="28"/>
          <w:szCs w:val="28"/>
          <w:lang w:eastAsia="ru-RU"/>
        </w:rPr>
        <w:t>уменьш</w:t>
      </w:r>
      <w:r w:rsidR="00370E0F" w:rsidRPr="00A33560">
        <w:rPr>
          <w:rFonts w:ascii="Times New Roman" w:eastAsia="Times New Roman" w:hAnsi="Times New Roman" w:cs="Times New Roman"/>
          <w:sz w:val="28"/>
          <w:szCs w:val="28"/>
          <w:lang w:eastAsia="ru-RU"/>
        </w:rPr>
        <w:t>и</w:t>
      </w:r>
      <w:r w:rsidR="00922177" w:rsidRPr="00A33560">
        <w:rPr>
          <w:rFonts w:ascii="Times New Roman" w:eastAsia="Times New Roman" w:hAnsi="Times New Roman" w:cs="Times New Roman"/>
          <w:sz w:val="28"/>
          <w:szCs w:val="28"/>
          <w:lang w:eastAsia="ru-RU"/>
        </w:rPr>
        <w:t>т</w:t>
      </w:r>
      <w:r w:rsidR="00370E0F" w:rsidRPr="00A33560">
        <w:rPr>
          <w:rFonts w:ascii="Times New Roman" w:eastAsia="Times New Roman" w:hAnsi="Times New Roman" w:cs="Times New Roman"/>
          <w:sz w:val="28"/>
          <w:szCs w:val="28"/>
          <w:lang w:eastAsia="ru-RU"/>
        </w:rPr>
        <w:t>ь</w:t>
      </w:r>
      <w:r w:rsidR="00922177" w:rsidRPr="00A33560">
        <w:rPr>
          <w:rFonts w:ascii="Times New Roman" w:eastAsia="Times New Roman" w:hAnsi="Times New Roman" w:cs="Times New Roman"/>
          <w:sz w:val="28"/>
          <w:szCs w:val="28"/>
          <w:lang w:eastAsia="ru-RU"/>
        </w:rPr>
        <w:t xml:space="preserve"> на 2 468,6 тыс. рублей </w:t>
      </w:r>
      <w:r w:rsidR="002F6F3B" w:rsidRPr="00A33560">
        <w:rPr>
          <w:rFonts w:ascii="Times New Roman" w:eastAsia="Times New Roman" w:hAnsi="Times New Roman" w:cs="Times New Roman"/>
          <w:sz w:val="28"/>
          <w:szCs w:val="28"/>
          <w:lang w:eastAsia="ru-RU"/>
        </w:rPr>
        <w:t xml:space="preserve">или </w:t>
      </w:r>
      <w:r w:rsidR="00BA6B21" w:rsidRPr="00A33560">
        <w:rPr>
          <w:rFonts w:ascii="Times New Roman" w:eastAsia="Times New Roman" w:hAnsi="Times New Roman" w:cs="Times New Roman"/>
          <w:sz w:val="28"/>
          <w:szCs w:val="28"/>
          <w:lang w:eastAsia="ru-RU"/>
        </w:rPr>
        <w:t>0,05</w:t>
      </w:r>
      <w:r w:rsidR="000D2142" w:rsidRPr="00A33560">
        <w:rPr>
          <w:rFonts w:ascii="Times New Roman" w:eastAsia="Times New Roman" w:hAnsi="Times New Roman" w:cs="Times New Roman"/>
          <w:sz w:val="28"/>
          <w:szCs w:val="28"/>
          <w:lang w:eastAsia="ru-RU"/>
        </w:rPr>
        <w:t xml:space="preserve"> </w:t>
      </w:r>
      <w:r w:rsidR="00BE0C05" w:rsidRPr="00A33560">
        <w:rPr>
          <w:rFonts w:ascii="Times New Roman" w:eastAsia="Times New Roman" w:hAnsi="Times New Roman" w:cs="Times New Roman"/>
          <w:sz w:val="28"/>
          <w:szCs w:val="28"/>
          <w:lang w:eastAsia="ru-RU"/>
        </w:rPr>
        <w:t xml:space="preserve">%. Дефицит бюджета </w:t>
      </w:r>
      <w:r w:rsidR="000D2142" w:rsidRPr="00A33560">
        <w:rPr>
          <w:rFonts w:ascii="Times New Roman" w:eastAsia="Times New Roman" w:hAnsi="Times New Roman" w:cs="Times New Roman"/>
          <w:sz w:val="28"/>
          <w:szCs w:val="28"/>
          <w:lang w:eastAsia="ru-RU"/>
        </w:rPr>
        <w:t>уменьшится</w:t>
      </w:r>
      <w:r w:rsidR="000D2142" w:rsidRPr="009E3A85">
        <w:rPr>
          <w:rFonts w:ascii="Times New Roman" w:eastAsia="Times New Roman" w:hAnsi="Times New Roman" w:cs="Times New Roman"/>
          <w:sz w:val="28"/>
          <w:szCs w:val="28"/>
          <w:lang w:eastAsia="ru-RU"/>
        </w:rPr>
        <w:t xml:space="preserve"> </w:t>
      </w:r>
      <w:r w:rsidR="00160BF7" w:rsidRPr="009E3A85">
        <w:rPr>
          <w:rFonts w:ascii="Times New Roman" w:eastAsia="Times New Roman" w:hAnsi="Times New Roman" w:cs="Times New Roman"/>
          <w:sz w:val="28"/>
          <w:szCs w:val="28"/>
          <w:lang w:eastAsia="ru-RU"/>
        </w:rPr>
        <w:t xml:space="preserve">                        </w:t>
      </w:r>
      <w:r w:rsidR="009B438E" w:rsidRPr="009E3A85">
        <w:rPr>
          <w:rFonts w:ascii="Times New Roman" w:eastAsia="Times New Roman" w:hAnsi="Times New Roman" w:cs="Times New Roman"/>
          <w:sz w:val="28"/>
          <w:szCs w:val="28"/>
          <w:lang w:eastAsia="ru-RU"/>
        </w:rPr>
        <w:t xml:space="preserve">на </w:t>
      </w:r>
      <w:r w:rsidR="009E3A85" w:rsidRPr="009E3A85">
        <w:rPr>
          <w:rFonts w:ascii="Times New Roman" w:eastAsia="Times New Roman" w:hAnsi="Times New Roman" w:cs="Times New Roman"/>
          <w:sz w:val="28"/>
          <w:szCs w:val="28"/>
          <w:lang w:eastAsia="ru-RU"/>
        </w:rPr>
        <w:t>47 287,1</w:t>
      </w:r>
      <w:r w:rsidR="00966B3F" w:rsidRPr="009E3A85">
        <w:rPr>
          <w:rFonts w:ascii="Times New Roman" w:eastAsia="Times New Roman" w:hAnsi="Times New Roman" w:cs="Times New Roman"/>
          <w:sz w:val="28"/>
          <w:szCs w:val="28"/>
          <w:lang w:eastAsia="ru-RU"/>
        </w:rPr>
        <w:t xml:space="preserve"> </w:t>
      </w:r>
      <w:r w:rsidR="00BE0C05" w:rsidRPr="009E3A85">
        <w:rPr>
          <w:rFonts w:ascii="Times New Roman" w:eastAsia="Times New Roman" w:hAnsi="Times New Roman" w:cs="Times New Roman"/>
          <w:sz w:val="28"/>
          <w:szCs w:val="28"/>
          <w:lang w:eastAsia="ru-RU"/>
        </w:rPr>
        <w:t>тыс. рублей или</w:t>
      </w:r>
      <w:r w:rsidR="00E3207E" w:rsidRPr="009E3A85">
        <w:rPr>
          <w:rFonts w:ascii="Times New Roman" w:eastAsia="Times New Roman" w:hAnsi="Times New Roman" w:cs="Times New Roman"/>
          <w:sz w:val="28"/>
          <w:szCs w:val="28"/>
          <w:lang w:eastAsia="ru-RU"/>
        </w:rPr>
        <w:t xml:space="preserve"> </w:t>
      </w:r>
      <w:r w:rsidR="009E3A85" w:rsidRPr="009E3A85">
        <w:rPr>
          <w:rFonts w:ascii="Times New Roman" w:eastAsia="Times New Roman" w:hAnsi="Times New Roman" w:cs="Times New Roman"/>
          <w:sz w:val="28"/>
          <w:szCs w:val="28"/>
          <w:lang w:eastAsia="ru-RU"/>
        </w:rPr>
        <w:t>4,5</w:t>
      </w:r>
      <w:r w:rsidR="0044525C" w:rsidRPr="009E3A85">
        <w:rPr>
          <w:rFonts w:ascii="Times New Roman" w:eastAsia="Times New Roman" w:hAnsi="Times New Roman" w:cs="Times New Roman"/>
          <w:sz w:val="28"/>
          <w:szCs w:val="28"/>
          <w:lang w:eastAsia="ru-RU"/>
        </w:rPr>
        <w:t xml:space="preserve"> </w:t>
      </w:r>
      <w:r w:rsidR="008F1197" w:rsidRPr="009E3A85">
        <w:rPr>
          <w:rFonts w:ascii="Times New Roman" w:eastAsia="Times New Roman" w:hAnsi="Times New Roman" w:cs="Times New Roman"/>
          <w:sz w:val="28"/>
          <w:szCs w:val="28"/>
          <w:lang w:eastAsia="ru-RU"/>
        </w:rPr>
        <w:t>%</w:t>
      </w:r>
      <w:r w:rsidR="00D17AFA" w:rsidRPr="009E3A85">
        <w:rPr>
          <w:rFonts w:ascii="Times New Roman" w:eastAsia="Times New Roman" w:hAnsi="Times New Roman" w:cs="Times New Roman"/>
          <w:sz w:val="28"/>
          <w:szCs w:val="28"/>
          <w:lang w:eastAsia="ru-RU"/>
        </w:rPr>
        <w:t xml:space="preserve">  </w:t>
      </w:r>
      <w:r w:rsidR="00BE0C05" w:rsidRPr="009E3A85">
        <w:rPr>
          <w:rFonts w:ascii="Times New Roman" w:eastAsia="Times New Roman" w:hAnsi="Times New Roman" w:cs="Times New Roman"/>
          <w:sz w:val="28"/>
          <w:szCs w:val="28"/>
          <w:lang w:eastAsia="ru-RU"/>
        </w:rPr>
        <w:t>и составит</w:t>
      </w:r>
      <w:r w:rsidR="00D668A3" w:rsidRPr="009E3A85">
        <w:rPr>
          <w:rFonts w:ascii="Times New Roman" w:eastAsia="Times New Roman" w:hAnsi="Times New Roman" w:cs="Times New Roman"/>
          <w:sz w:val="28"/>
          <w:szCs w:val="28"/>
          <w:lang w:eastAsia="ru-RU"/>
        </w:rPr>
        <w:t xml:space="preserve"> 1</w:t>
      </w:r>
      <w:r w:rsidR="009E3A85" w:rsidRPr="009E3A85">
        <w:rPr>
          <w:rFonts w:ascii="Times New Roman" w:eastAsia="Times New Roman" w:hAnsi="Times New Roman" w:cs="Times New Roman"/>
          <w:sz w:val="28"/>
          <w:szCs w:val="28"/>
          <w:lang w:eastAsia="ru-RU"/>
        </w:rPr>
        <w:t> </w:t>
      </w:r>
      <w:r w:rsidR="000D2142" w:rsidRPr="009E3A85">
        <w:rPr>
          <w:rFonts w:ascii="Times New Roman" w:eastAsia="Times New Roman" w:hAnsi="Times New Roman" w:cs="Times New Roman"/>
          <w:sz w:val="28"/>
          <w:szCs w:val="28"/>
          <w:lang w:eastAsia="ru-RU"/>
        </w:rPr>
        <w:t>0</w:t>
      </w:r>
      <w:r w:rsidR="009E3A85" w:rsidRPr="009E3A85">
        <w:rPr>
          <w:rFonts w:ascii="Times New Roman" w:eastAsia="Times New Roman" w:hAnsi="Times New Roman" w:cs="Times New Roman"/>
          <w:sz w:val="28"/>
          <w:szCs w:val="28"/>
          <w:lang w:eastAsia="ru-RU"/>
        </w:rPr>
        <w:t>01 262,8</w:t>
      </w:r>
      <w:r w:rsidR="00970F2D" w:rsidRPr="009E3A85">
        <w:rPr>
          <w:rFonts w:ascii="Times New Roman" w:eastAsia="Times New Roman" w:hAnsi="Times New Roman" w:cs="Times New Roman"/>
          <w:sz w:val="28"/>
          <w:szCs w:val="28"/>
          <w:lang w:eastAsia="ru-RU"/>
        </w:rPr>
        <w:t xml:space="preserve"> </w:t>
      </w:r>
      <w:r w:rsidR="00BE0C05" w:rsidRPr="009E3A85">
        <w:rPr>
          <w:rFonts w:ascii="Times New Roman" w:eastAsia="Times New Roman" w:hAnsi="Times New Roman" w:cs="Times New Roman"/>
          <w:sz w:val="28"/>
          <w:szCs w:val="28"/>
          <w:lang w:eastAsia="ru-RU"/>
        </w:rPr>
        <w:t>тыс. рублей</w:t>
      </w:r>
      <w:r w:rsidR="00541441" w:rsidRPr="009E3A85">
        <w:rPr>
          <w:rFonts w:ascii="Times New Roman" w:eastAsia="Times New Roman" w:hAnsi="Times New Roman" w:cs="Times New Roman"/>
          <w:sz w:val="28"/>
          <w:szCs w:val="28"/>
          <w:lang w:eastAsia="ru-RU"/>
        </w:rPr>
        <w:t>.</w:t>
      </w:r>
    </w:p>
    <w:p w:rsidR="00160BF7" w:rsidRPr="009E3A85" w:rsidRDefault="00160BF7" w:rsidP="00A772AA">
      <w:pPr>
        <w:spacing w:after="0" w:line="240" w:lineRule="auto"/>
        <w:ind w:firstLine="709"/>
        <w:contextualSpacing/>
        <w:jc w:val="both"/>
        <w:rPr>
          <w:rFonts w:ascii="Times New Roman" w:eastAsia="Times New Roman" w:hAnsi="Times New Roman" w:cs="Times New Roman"/>
          <w:sz w:val="28"/>
          <w:szCs w:val="28"/>
          <w:lang w:eastAsia="ru-RU"/>
        </w:rPr>
      </w:pPr>
    </w:p>
    <w:p w:rsidR="00E807E2" w:rsidRPr="009E3A85" w:rsidRDefault="00541441" w:rsidP="00A772AA">
      <w:pPr>
        <w:spacing w:after="0" w:line="240" w:lineRule="auto"/>
        <w:ind w:firstLine="709"/>
        <w:contextualSpacing/>
        <w:jc w:val="center"/>
        <w:rPr>
          <w:rFonts w:ascii="Times New Roman" w:eastAsia="Calibri" w:hAnsi="Times New Roman" w:cs="Times New Roman"/>
          <w:b/>
          <w:sz w:val="28"/>
          <w:szCs w:val="28"/>
          <w:lang w:eastAsia="ru-RU"/>
        </w:rPr>
      </w:pPr>
      <w:r w:rsidRPr="009E3A85">
        <w:rPr>
          <w:rFonts w:ascii="Times New Roman" w:eastAsia="Times New Roman" w:hAnsi="Times New Roman" w:cs="Times New Roman"/>
          <w:b/>
          <w:sz w:val="28"/>
          <w:szCs w:val="28"/>
          <w:lang w:val="en-US" w:eastAsia="ru-RU"/>
        </w:rPr>
        <w:lastRenderedPageBreak/>
        <w:t>I</w:t>
      </w:r>
      <w:r w:rsidRPr="009E3A85">
        <w:rPr>
          <w:rFonts w:ascii="Times New Roman" w:eastAsia="Times New Roman" w:hAnsi="Times New Roman" w:cs="Times New Roman"/>
          <w:b/>
          <w:sz w:val="28"/>
          <w:szCs w:val="28"/>
          <w:lang w:eastAsia="ru-RU"/>
        </w:rPr>
        <w:t xml:space="preserve">. </w:t>
      </w:r>
      <w:r w:rsidR="00E807E2" w:rsidRPr="009E3A85">
        <w:rPr>
          <w:rFonts w:ascii="Times New Roman" w:eastAsia="Calibri" w:hAnsi="Times New Roman" w:cs="Times New Roman"/>
          <w:b/>
          <w:sz w:val="28"/>
          <w:szCs w:val="28"/>
          <w:lang w:eastAsia="ru-RU"/>
        </w:rPr>
        <w:t>Изменение доходной</w:t>
      </w:r>
      <w:r w:rsidRPr="009E3A85">
        <w:rPr>
          <w:rFonts w:ascii="Times New Roman" w:eastAsia="Calibri" w:hAnsi="Times New Roman" w:cs="Times New Roman"/>
          <w:b/>
          <w:sz w:val="28"/>
          <w:szCs w:val="28"/>
          <w:lang w:eastAsia="ru-RU"/>
        </w:rPr>
        <w:t xml:space="preserve"> части бюджета 20</w:t>
      </w:r>
      <w:r w:rsidR="00EB67F2" w:rsidRPr="009E3A85">
        <w:rPr>
          <w:rFonts w:ascii="Times New Roman" w:eastAsia="Calibri" w:hAnsi="Times New Roman" w:cs="Times New Roman"/>
          <w:b/>
          <w:sz w:val="28"/>
          <w:szCs w:val="28"/>
          <w:lang w:eastAsia="ru-RU"/>
        </w:rPr>
        <w:t>2</w:t>
      </w:r>
      <w:r w:rsidR="00E3207E" w:rsidRPr="009E3A85">
        <w:rPr>
          <w:rFonts w:ascii="Times New Roman" w:eastAsia="Calibri" w:hAnsi="Times New Roman" w:cs="Times New Roman"/>
          <w:b/>
          <w:sz w:val="28"/>
          <w:szCs w:val="28"/>
          <w:lang w:eastAsia="ru-RU"/>
        </w:rPr>
        <w:t>1</w:t>
      </w:r>
      <w:r w:rsidR="00E807E2" w:rsidRPr="009E3A85">
        <w:rPr>
          <w:rFonts w:ascii="Times New Roman" w:eastAsia="Calibri" w:hAnsi="Times New Roman" w:cs="Times New Roman"/>
          <w:b/>
          <w:sz w:val="28"/>
          <w:szCs w:val="28"/>
          <w:lang w:eastAsia="ru-RU"/>
        </w:rPr>
        <w:t xml:space="preserve"> года</w:t>
      </w:r>
    </w:p>
    <w:p w:rsidR="00C061E2" w:rsidRPr="009E3A85" w:rsidRDefault="00C061E2" w:rsidP="00A772AA">
      <w:pPr>
        <w:spacing w:after="0" w:line="240" w:lineRule="auto"/>
        <w:ind w:firstLine="709"/>
        <w:contextualSpacing/>
        <w:jc w:val="center"/>
        <w:rPr>
          <w:rFonts w:ascii="Times New Roman" w:eastAsia="Times New Roman" w:hAnsi="Times New Roman" w:cs="Times New Roman"/>
          <w:b/>
          <w:sz w:val="28"/>
          <w:szCs w:val="28"/>
          <w:lang w:eastAsia="ru-RU"/>
        </w:rPr>
      </w:pPr>
    </w:p>
    <w:p w:rsidR="00E807E2" w:rsidRPr="009E3A85" w:rsidRDefault="00E807E2" w:rsidP="00A772A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E3A85">
        <w:rPr>
          <w:rFonts w:ascii="Times New Roman" w:eastAsia="Times New Roman" w:hAnsi="Times New Roman" w:cs="Times New Roman"/>
          <w:sz w:val="28"/>
          <w:szCs w:val="28"/>
          <w:lang w:eastAsia="ru-RU"/>
        </w:rPr>
        <w:t xml:space="preserve">Согласно Проекту решения прогнозируемый объём доходов бюджета            </w:t>
      </w:r>
      <w:r w:rsidR="002F6F3B" w:rsidRPr="009E3A85">
        <w:rPr>
          <w:rFonts w:ascii="Times New Roman" w:eastAsia="Times New Roman" w:hAnsi="Times New Roman" w:cs="Times New Roman"/>
          <w:sz w:val="28"/>
          <w:szCs w:val="28"/>
          <w:lang w:eastAsia="ru-RU"/>
        </w:rPr>
        <w:t>Ханты-Мансийского района на 20</w:t>
      </w:r>
      <w:r w:rsidR="003B7CA7" w:rsidRPr="009E3A85">
        <w:rPr>
          <w:rFonts w:ascii="Times New Roman" w:eastAsia="Times New Roman" w:hAnsi="Times New Roman" w:cs="Times New Roman"/>
          <w:sz w:val="28"/>
          <w:szCs w:val="28"/>
          <w:lang w:eastAsia="ru-RU"/>
        </w:rPr>
        <w:t>21</w:t>
      </w:r>
      <w:r w:rsidRPr="009E3A85">
        <w:rPr>
          <w:rFonts w:ascii="Times New Roman" w:eastAsia="Times New Roman" w:hAnsi="Times New Roman" w:cs="Times New Roman"/>
          <w:sz w:val="28"/>
          <w:szCs w:val="28"/>
          <w:lang w:eastAsia="ru-RU"/>
        </w:rPr>
        <w:t xml:space="preserve"> год составит </w:t>
      </w:r>
      <w:r w:rsidR="003B7CA7" w:rsidRPr="009E3A85">
        <w:rPr>
          <w:rFonts w:ascii="Times New Roman" w:eastAsia="Times New Roman" w:hAnsi="Times New Roman" w:cs="Times New Roman"/>
          <w:sz w:val="28"/>
          <w:szCs w:val="28"/>
          <w:lang w:eastAsia="ru-RU"/>
        </w:rPr>
        <w:t>4</w:t>
      </w:r>
      <w:r w:rsidR="009E3A85" w:rsidRPr="009E3A85">
        <w:rPr>
          <w:rFonts w:ascii="Times New Roman" w:eastAsia="Times New Roman" w:hAnsi="Times New Roman" w:cs="Times New Roman"/>
          <w:sz w:val="28"/>
          <w:szCs w:val="28"/>
          <w:lang w:eastAsia="ru-RU"/>
        </w:rPr>
        <w:t> 400 280,7</w:t>
      </w:r>
      <w:r w:rsidR="008F1197" w:rsidRPr="009E3A85">
        <w:rPr>
          <w:rFonts w:ascii="Times New Roman" w:eastAsia="Times New Roman" w:hAnsi="Times New Roman" w:cs="Times New Roman"/>
          <w:sz w:val="28"/>
          <w:szCs w:val="28"/>
          <w:lang w:eastAsia="ru-RU"/>
        </w:rPr>
        <w:t xml:space="preserve"> </w:t>
      </w:r>
      <w:r w:rsidRPr="009E3A85">
        <w:rPr>
          <w:rFonts w:ascii="Times New Roman" w:eastAsia="Times New Roman" w:hAnsi="Times New Roman" w:cs="Times New Roman"/>
          <w:sz w:val="28"/>
          <w:szCs w:val="28"/>
          <w:lang w:eastAsia="ru-RU"/>
        </w:rPr>
        <w:t xml:space="preserve">тыс. рублей, что </w:t>
      </w:r>
      <w:r w:rsidR="002F6F3B" w:rsidRPr="009E3A85">
        <w:rPr>
          <w:rFonts w:ascii="Times New Roman" w:eastAsia="Times New Roman" w:hAnsi="Times New Roman" w:cs="Times New Roman"/>
          <w:sz w:val="28"/>
          <w:szCs w:val="28"/>
          <w:lang w:eastAsia="ru-RU"/>
        </w:rPr>
        <w:t xml:space="preserve">выше </w:t>
      </w:r>
      <w:r w:rsidR="008F1197" w:rsidRPr="009E3A85">
        <w:rPr>
          <w:rFonts w:ascii="Times New Roman" w:eastAsia="Times New Roman" w:hAnsi="Times New Roman" w:cs="Times New Roman"/>
          <w:sz w:val="28"/>
          <w:szCs w:val="28"/>
          <w:lang w:eastAsia="ru-RU"/>
        </w:rPr>
        <w:t xml:space="preserve">на </w:t>
      </w:r>
      <w:r w:rsidR="009E3A85" w:rsidRPr="009E3A85">
        <w:rPr>
          <w:rFonts w:ascii="Times New Roman" w:eastAsia="Times New Roman" w:hAnsi="Times New Roman" w:cs="Times New Roman"/>
          <w:sz w:val="28"/>
          <w:szCs w:val="28"/>
          <w:lang w:eastAsia="ru-RU"/>
        </w:rPr>
        <w:t>44 818,4</w:t>
      </w:r>
      <w:r w:rsidR="008224B6" w:rsidRPr="009E3A85">
        <w:rPr>
          <w:rFonts w:ascii="Times New Roman" w:eastAsia="Times New Roman" w:hAnsi="Times New Roman" w:cs="Times New Roman"/>
          <w:sz w:val="28"/>
          <w:szCs w:val="28"/>
          <w:lang w:eastAsia="ru-RU"/>
        </w:rPr>
        <w:t xml:space="preserve"> тыс. рублей или </w:t>
      </w:r>
      <w:r w:rsidR="009E3A85" w:rsidRPr="009E3A85">
        <w:rPr>
          <w:rFonts w:ascii="Times New Roman" w:eastAsia="Times New Roman" w:hAnsi="Times New Roman" w:cs="Times New Roman"/>
          <w:sz w:val="28"/>
          <w:szCs w:val="28"/>
          <w:lang w:eastAsia="ru-RU"/>
        </w:rPr>
        <w:t xml:space="preserve">1,0 </w:t>
      </w:r>
      <w:r w:rsidR="008F1197" w:rsidRPr="009E3A85">
        <w:rPr>
          <w:rFonts w:ascii="Times New Roman" w:eastAsia="Times New Roman" w:hAnsi="Times New Roman" w:cs="Times New Roman"/>
          <w:sz w:val="28"/>
          <w:szCs w:val="28"/>
          <w:lang w:eastAsia="ru-RU"/>
        </w:rPr>
        <w:t xml:space="preserve">% </w:t>
      </w:r>
      <w:r w:rsidRPr="009E3A85">
        <w:rPr>
          <w:rFonts w:ascii="Times New Roman" w:eastAsia="Times New Roman" w:hAnsi="Times New Roman" w:cs="Times New Roman"/>
          <w:sz w:val="28"/>
          <w:szCs w:val="28"/>
          <w:lang w:eastAsia="ru-RU"/>
        </w:rPr>
        <w:t>объёма доходов</w:t>
      </w:r>
      <w:r w:rsidR="009658ED" w:rsidRPr="009E3A85">
        <w:rPr>
          <w:rFonts w:ascii="Times New Roman" w:eastAsia="Times New Roman" w:hAnsi="Times New Roman" w:cs="Times New Roman"/>
          <w:sz w:val="28"/>
          <w:szCs w:val="28"/>
          <w:lang w:eastAsia="ru-RU"/>
        </w:rPr>
        <w:t xml:space="preserve"> бюджета</w:t>
      </w:r>
      <w:r w:rsidRPr="009E3A85">
        <w:rPr>
          <w:rFonts w:ascii="Times New Roman" w:eastAsia="Times New Roman" w:hAnsi="Times New Roman" w:cs="Times New Roman"/>
          <w:sz w:val="28"/>
          <w:szCs w:val="28"/>
          <w:lang w:eastAsia="ru-RU"/>
        </w:rPr>
        <w:t xml:space="preserve">, утвержденного решением Думы Ханты-Мансийского района от </w:t>
      </w:r>
      <w:r w:rsidR="003B7CA7" w:rsidRPr="009E3A85">
        <w:rPr>
          <w:rFonts w:ascii="Times New Roman" w:eastAsia="Times New Roman" w:hAnsi="Times New Roman" w:cs="Times New Roman"/>
          <w:sz w:val="28"/>
          <w:szCs w:val="28"/>
          <w:lang w:eastAsia="ru-RU"/>
        </w:rPr>
        <w:t xml:space="preserve">25.12.2020 </w:t>
      </w:r>
      <w:r w:rsidR="002F6F3B" w:rsidRPr="009E3A85">
        <w:rPr>
          <w:rFonts w:ascii="Times New Roman" w:eastAsia="Times New Roman" w:hAnsi="Times New Roman" w:cs="Times New Roman"/>
          <w:sz w:val="28"/>
          <w:szCs w:val="28"/>
          <w:lang w:eastAsia="ru-RU"/>
        </w:rPr>
        <w:t xml:space="preserve">№ </w:t>
      </w:r>
      <w:r w:rsidR="003B7CA7" w:rsidRPr="009E3A85">
        <w:rPr>
          <w:rFonts w:ascii="Times New Roman" w:eastAsia="Times New Roman" w:hAnsi="Times New Roman" w:cs="Times New Roman"/>
          <w:sz w:val="28"/>
          <w:szCs w:val="28"/>
          <w:lang w:eastAsia="ru-RU"/>
        </w:rPr>
        <w:t>679</w:t>
      </w:r>
      <w:r w:rsidR="00EB67F2" w:rsidRPr="009E3A85">
        <w:rPr>
          <w:rFonts w:ascii="Times New Roman" w:eastAsia="Times New Roman" w:hAnsi="Times New Roman" w:cs="Times New Roman"/>
          <w:sz w:val="28"/>
          <w:szCs w:val="28"/>
          <w:lang w:eastAsia="ru-RU"/>
        </w:rPr>
        <w:t xml:space="preserve"> </w:t>
      </w:r>
      <w:r w:rsidRPr="009E3A85">
        <w:rPr>
          <w:rFonts w:ascii="Times New Roman" w:eastAsia="Times New Roman" w:hAnsi="Times New Roman" w:cs="Times New Roman"/>
          <w:sz w:val="28"/>
          <w:szCs w:val="28"/>
          <w:lang w:eastAsia="ru-RU"/>
        </w:rPr>
        <w:t xml:space="preserve">«О бюджете </w:t>
      </w:r>
      <w:r w:rsidR="002F6F3B" w:rsidRPr="009E3A85">
        <w:rPr>
          <w:rFonts w:ascii="Times New Roman" w:eastAsia="Times New Roman" w:hAnsi="Times New Roman" w:cs="Times New Roman"/>
          <w:sz w:val="28"/>
          <w:szCs w:val="28"/>
          <w:lang w:eastAsia="ru-RU"/>
        </w:rPr>
        <w:t>Ханты-Мансийского района на 20</w:t>
      </w:r>
      <w:r w:rsidR="003B7CA7" w:rsidRPr="009E3A85">
        <w:rPr>
          <w:rFonts w:ascii="Times New Roman" w:eastAsia="Times New Roman" w:hAnsi="Times New Roman" w:cs="Times New Roman"/>
          <w:sz w:val="28"/>
          <w:szCs w:val="28"/>
          <w:lang w:eastAsia="ru-RU"/>
        </w:rPr>
        <w:t>21</w:t>
      </w:r>
      <w:r w:rsidR="002F6F3B" w:rsidRPr="009E3A85">
        <w:rPr>
          <w:rFonts w:ascii="Times New Roman" w:eastAsia="Times New Roman" w:hAnsi="Times New Roman" w:cs="Times New Roman"/>
          <w:sz w:val="28"/>
          <w:szCs w:val="28"/>
          <w:lang w:eastAsia="ru-RU"/>
        </w:rPr>
        <w:t xml:space="preserve"> год и плановый период 202</w:t>
      </w:r>
      <w:r w:rsidR="003B7CA7" w:rsidRPr="009E3A85">
        <w:rPr>
          <w:rFonts w:ascii="Times New Roman" w:eastAsia="Times New Roman" w:hAnsi="Times New Roman" w:cs="Times New Roman"/>
          <w:sz w:val="28"/>
          <w:szCs w:val="28"/>
          <w:lang w:eastAsia="ru-RU"/>
        </w:rPr>
        <w:t>2</w:t>
      </w:r>
      <w:r w:rsidR="002F6F3B" w:rsidRPr="009E3A85">
        <w:rPr>
          <w:rFonts w:ascii="Times New Roman" w:eastAsia="Times New Roman" w:hAnsi="Times New Roman" w:cs="Times New Roman"/>
          <w:sz w:val="28"/>
          <w:szCs w:val="28"/>
          <w:lang w:eastAsia="ru-RU"/>
        </w:rPr>
        <w:t xml:space="preserve"> и 202</w:t>
      </w:r>
      <w:r w:rsidR="003B7CA7" w:rsidRPr="009E3A85">
        <w:rPr>
          <w:rFonts w:ascii="Times New Roman" w:eastAsia="Times New Roman" w:hAnsi="Times New Roman" w:cs="Times New Roman"/>
          <w:sz w:val="28"/>
          <w:szCs w:val="28"/>
          <w:lang w:eastAsia="ru-RU"/>
        </w:rPr>
        <w:t>3</w:t>
      </w:r>
      <w:r w:rsidRPr="009E3A85">
        <w:rPr>
          <w:rFonts w:ascii="Times New Roman" w:eastAsia="Times New Roman" w:hAnsi="Times New Roman" w:cs="Times New Roman"/>
          <w:sz w:val="28"/>
          <w:szCs w:val="28"/>
          <w:lang w:eastAsia="ru-RU"/>
        </w:rPr>
        <w:t xml:space="preserve"> годов»</w:t>
      </w:r>
      <w:r w:rsidR="004525CC" w:rsidRPr="009E3A85">
        <w:rPr>
          <w:rFonts w:ascii="Times New Roman" w:eastAsia="Times New Roman" w:hAnsi="Times New Roman" w:cs="Times New Roman"/>
          <w:sz w:val="28"/>
          <w:szCs w:val="28"/>
          <w:lang w:eastAsia="ru-RU"/>
        </w:rPr>
        <w:t xml:space="preserve"> </w:t>
      </w:r>
      <w:r w:rsidR="002F6173" w:rsidRPr="009E3A85">
        <w:rPr>
          <w:rFonts w:ascii="Times New Roman" w:eastAsia="Times New Roman" w:hAnsi="Times New Roman" w:cs="Times New Roman"/>
          <w:sz w:val="28"/>
          <w:szCs w:val="28"/>
          <w:lang w:eastAsia="ru-RU"/>
        </w:rPr>
        <w:t xml:space="preserve">                        </w:t>
      </w:r>
      <w:r w:rsidR="004525CC" w:rsidRPr="009E3A85">
        <w:rPr>
          <w:rFonts w:ascii="Times New Roman" w:eastAsia="Times New Roman" w:hAnsi="Times New Roman" w:cs="Times New Roman"/>
          <w:sz w:val="28"/>
          <w:szCs w:val="28"/>
          <w:lang w:eastAsia="ru-RU"/>
        </w:rPr>
        <w:t>(с изменениями)</w:t>
      </w:r>
      <w:r w:rsidR="00EB67F2" w:rsidRPr="009E3A85">
        <w:rPr>
          <w:rFonts w:ascii="Times New Roman" w:eastAsia="Times New Roman" w:hAnsi="Times New Roman" w:cs="Times New Roman"/>
          <w:sz w:val="28"/>
          <w:szCs w:val="28"/>
          <w:lang w:eastAsia="ru-RU"/>
        </w:rPr>
        <w:t>.</w:t>
      </w:r>
      <w:proofErr w:type="gramEnd"/>
    </w:p>
    <w:p w:rsidR="00F022F8" w:rsidRPr="009E3A85" w:rsidRDefault="00E807E2"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9E3A85">
        <w:rPr>
          <w:rFonts w:ascii="Times New Roman" w:eastAsia="Times New Roman" w:hAnsi="Times New Roman" w:cs="Times New Roman"/>
          <w:sz w:val="28"/>
          <w:szCs w:val="28"/>
          <w:lang w:eastAsia="ru-RU"/>
        </w:rPr>
        <w:t xml:space="preserve">Доходная часть бюджета </w:t>
      </w:r>
      <w:r w:rsidR="00206F4B" w:rsidRPr="009E3A85">
        <w:rPr>
          <w:rFonts w:ascii="Times New Roman" w:eastAsia="Times New Roman" w:hAnsi="Times New Roman" w:cs="Times New Roman"/>
          <w:sz w:val="28"/>
          <w:szCs w:val="28"/>
          <w:lang w:eastAsia="ru-RU"/>
        </w:rPr>
        <w:t>Ханты-Мансийского района на 20</w:t>
      </w:r>
      <w:r w:rsidR="00912723" w:rsidRPr="009E3A85">
        <w:rPr>
          <w:rFonts w:ascii="Times New Roman" w:eastAsia="Times New Roman" w:hAnsi="Times New Roman" w:cs="Times New Roman"/>
          <w:sz w:val="28"/>
          <w:szCs w:val="28"/>
          <w:lang w:eastAsia="ru-RU"/>
        </w:rPr>
        <w:t>21</w:t>
      </w:r>
      <w:r w:rsidRPr="009E3A85">
        <w:rPr>
          <w:rFonts w:ascii="Times New Roman" w:eastAsia="Times New Roman" w:hAnsi="Times New Roman" w:cs="Times New Roman"/>
          <w:sz w:val="28"/>
          <w:szCs w:val="28"/>
          <w:lang w:eastAsia="ru-RU"/>
        </w:rPr>
        <w:t xml:space="preserve"> год                  в целом у</w:t>
      </w:r>
      <w:r w:rsidR="00DA00C1" w:rsidRPr="009E3A85">
        <w:rPr>
          <w:rFonts w:ascii="Times New Roman" w:eastAsia="Times New Roman" w:hAnsi="Times New Roman" w:cs="Times New Roman"/>
          <w:sz w:val="28"/>
          <w:szCs w:val="28"/>
          <w:lang w:eastAsia="ru-RU"/>
        </w:rPr>
        <w:t xml:space="preserve">величивается </w:t>
      </w:r>
      <w:r w:rsidRPr="009E3A85">
        <w:rPr>
          <w:rFonts w:ascii="Times New Roman" w:eastAsia="Times New Roman" w:hAnsi="Times New Roman" w:cs="Times New Roman"/>
          <w:sz w:val="28"/>
          <w:szCs w:val="28"/>
          <w:lang w:eastAsia="ru-RU"/>
        </w:rPr>
        <w:t xml:space="preserve">на </w:t>
      </w:r>
      <w:r w:rsidR="009E3A85" w:rsidRPr="009E3A85">
        <w:rPr>
          <w:rFonts w:ascii="Times New Roman" w:eastAsia="Times New Roman" w:hAnsi="Times New Roman" w:cs="Times New Roman"/>
          <w:sz w:val="28"/>
          <w:szCs w:val="28"/>
          <w:lang w:eastAsia="ru-RU"/>
        </w:rPr>
        <w:t>44 818,4</w:t>
      </w:r>
      <w:r w:rsidR="00B1743F" w:rsidRPr="009E3A85">
        <w:rPr>
          <w:rFonts w:ascii="Times New Roman" w:eastAsia="Times New Roman" w:hAnsi="Times New Roman" w:cs="Times New Roman"/>
          <w:sz w:val="28"/>
          <w:szCs w:val="28"/>
          <w:lang w:eastAsia="ru-RU"/>
        </w:rPr>
        <w:t xml:space="preserve"> т</w:t>
      </w:r>
      <w:r w:rsidRPr="009E3A85">
        <w:rPr>
          <w:rFonts w:ascii="Times New Roman" w:eastAsia="Times New Roman" w:hAnsi="Times New Roman" w:cs="Times New Roman"/>
          <w:sz w:val="28"/>
          <w:szCs w:val="28"/>
          <w:lang w:eastAsia="ru-RU"/>
        </w:rPr>
        <w:t>ы</w:t>
      </w:r>
      <w:r w:rsidR="009658ED" w:rsidRPr="009E3A85">
        <w:rPr>
          <w:rFonts w:ascii="Times New Roman" w:eastAsia="Times New Roman" w:hAnsi="Times New Roman" w:cs="Times New Roman"/>
          <w:sz w:val="28"/>
          <w:szCs w:val="28"/>
          <w:lang w:eastAsia="ru-RU"/>
        </w:rPr>
        <w:t>с. рублей. Учитывая данные пояснительной записки</w:t>
      </w:r>
      <w:r w:rsidR="009E2FB0" w:rsidRPr="009E3A85">
        <w:rPr>
          <w:rFonts w:ascii="Times New Roman" w:eastAsia="Times New Roman" w:hAnsi="Times New Roman" w:cs="Times New Roman"/>
          <w:sz w:val="28"/>
          <w:szCs w:val="28"/>
          <w:lang w:eastAsia="ru-RU"/>
        </w:rPr>
        <w:t>,</w:t>
      </w:r>
      <w:r w:rsidR="000E28EF" w:rsidRPr="009E3A85">
        <w:rPr>
          <w:rFonts w:ascii="Times New Roman" w:eastAsia="Times New Roman" w:hAnsi="Times New Roman" w:cs="Times New Roman"/>
          <w:sz w:val="28"/>
          <w:szCs w:val="28"/>
          <w:lang w:eastAsia="ru-RU"/>
        </w:rPr>
        <w:t xml:space="preserve"> </w:t>
      </w:r>
      <w:r w:rsidR="0006054A" w:rsidRPr="009E3A85">
        <w:rPr>
          <w:rFonts w:ascii="Times New Roman" w:eastAsia="Times New Roman" w:hAnsi="Times New Roman" w:cs="Times New Roman"/>
          <w:sz w:val="28"/>
          <w:szCs w:val="28"/>
          <w:lang w:eastAsia="ru-RU"/>
        </w:rPr>
        <w:t>за счет</w:t>
      </w:r>
      <w:r w:rsidR="008224B6" w:rsidRPr="009E3A85">
        <w:rPr>
          <w:rFonts w:ascii="Times New Roman" w:eastAsia="Times New Roman" w:hAnsi="Times New Roman" w:cs="Times New Roman"/>
          <w:sz w:val="28"/>
          <w:szCs w:val="28"/>
          <w:lang w:eastAsia="ru-RU"/>
        </w:rPr>
        <w:t xml:space="preserve"> корректировки в части</w:t>
      </w:r>
      <w:r w:rsidR="00F022F8" w:rsidRPr="009E3A85">
        <w:rPr>
          <w:rFonts w:ascii="Times New Roman" w:eastAsia="Times New Roman" w:hAnsi="Times New Roman" w:cs="Times New Roman"/>
          <w:sz w:val="28"/>
          <w:szCs w:val="28"/>
          <w:lang w:eastAsia="ru-RU"/>
        </w:rPr>
        <w:t>:</w:t>
      </w:r>
    </w:p>
    <w:p w:rsidR="004525CC" w:rsidRDefault="00F022F8" w:rsidP="00A772AA">
      <w:pPr>
        <w:spacing w:after="0" w:line="240" w:lineRule="auto"/>
        <w:ind w:firstLine="709"/>
        <w:contextualSpacing/>
        <w:jc w:val="both"/>
        <w:rPr>
          <w:rFonts w:ascii="Times New Roman" w:eastAsia="Calibri" w:hAnsi="Times New Roman" w:cs="Times New Roman"/>
          <w:sz w:val="28"/>
          <w:szCs w:val="28"/>
        </w:rPr>
      </w:pPr>
      <w:proofErr w:type="gramStart"/>
      <w:r w:rsidRPr="009E3A85">
        <w:rPr>
          <w:rFonts w:ascii="Times New Roman" w:eastAsia="Times New Roman" w:hAnsi="Times New Roman" w:cs="Times New Roman"/>
          <w:sz w:val="28"/>
          <w:szCs w:val="28"/>
          <w:lang w:eastAsia="ru-RU"/>
        </w:rPr>
        <w:t>1</w:t>
      </w:r>
      <w:r w:rsidR="001B09BE" w:rsidRPr="009E3A85">
        <w:rPr>
          <w:rFonts w:ascii="Times New Roman" w:eastAsia="Calibri" w:hAnsi="Times New Roman" w:cs="Times New Roman"/>
          <w:sz w:val="28"/>
          <w:szCs w:val="28"/>
        </w:rPr>
        <w:t>)</w:t>
      </w:r>
      <w:r w:rsidR="004525CC" w:rsidRPr="009E3A85">
        <w:rPr>
          <w:rFonts w:ascii="Times New Roman" w:eastAsia="Calibri" w:hAnsi="Times New Roman" w:cs="Times New Roman"/>
          <w:sz w:val="28"/>
          <w:szCs w:val="28"/>
        </w:rPr>
        <w:t xml:space="preserve"> у</w:t>
      </w:r>
      <w:r w:rsidR="009E3A85" w:rsidRPr="009E3A85">
        <w:rPr>
          <w:rFonts w:ascii="Times New Roman" w:eastAsia="Calibri" w:hAnsi="Times New Roman" w:cs="Times New Roman"/>
          <w:sz w:val="28"/>
          <w:szCs w:val="28"/>
        </w:rPr>
        <w:t xml:space="preserve">меньшения </w:t>
      </w:r>
      <w:r w:rsidR="009E3A85">
        <w:rPr>
          <w:rFonts w:ascii="Times New Roman" w:eastAsia="Calibri" w:hAnsi="Times New Roman" w:cs="Times New Roman"/>
          <w:sz w:val="28"/>
          <w:szCs w:val="28"/>
        </w:rPr>
        <w:t xml:space="preserve">поступлений </w:t>
      </w:r>
      <w:r w:rsidR="004525CC" w:rsidRPr="009E3A85">
        <w:rPr>
          <w:rFonts w:ascii="Times New Roman" w:eastAsia="Calibri" w:hAnsi="Times New Roman" w:cs="Times New Roman"/>
          <w:sz w:val="28"/>
          <w:szCs w:val="28"/>
        </w:rPr>
        <w:t xml:space="preserve">налоговых доходов </w:t>
      </w:r>
      <w:r w:rsidR="00B704E3" w:rsidRPr="009E3A85">
        <w:rPr>
          <w:rFonts w:ascii="Times New Roman" w:eastAsia="Calibri" w:hAnsi="Times New Roman" w:cs="Times New Roman"/>
          <w:sz w:val="28"/>
          <w:szCs w:val="28"/>
        </w:rPr>
        <w:t xml:space="preserve">на </w:t>
      </w:r>
      <w:r w:rsidR="009E3A85" w:rsidRPr="009E3A85">
        <w:rPr>
          <w:rFonts w:ascii="Times New Roman" w:eastAsia="Calibri" w:hAnsi="Times New Roman" w:cs="Times New Roman"/>
          <w:sz w:val="28"/>
          <w:szCs w:val="28"/>
        </w:rPr>
        <w:t>25 356,6</w:t>
      </w:r>
      <w:r w:rsidR="00B704E3" w:rsidRPr="009E3A85">
        <w:rPr>
          <w:rFonts w:ascii="Times New Roman" w:eastAsia="Calibri" w:hAnsi="Times New Roman" w:cs="Times New Roman"/>
          <w:sz w:val="28"/>
          <w:szCs w:val="28"/>
        </w:rPr>
        <w:t xml:space="preserve"> тыс. р</w:t>
      </w:r>
      <w:r w:rsidR="007B68D3" w:rsidRPr="009E3A85">
        <w:rPr>
          <w:rFonts w:ascii="Times New Roman" w:eastAsia="Calibri" w:hAnsi="Times New Roman" w:cs="Times New Roman"/>
          <w:sz w:val="28"/>
          <w:szCs w:val="28"/>
        </w:rPr>
        <w:t>ублей</w:t>
      </w:r>
      <w:r w:rsidR="009E3A85">
        <w:rPr>
          <w:rFonts w:ascii="Times New Roman" w:eastAsia="Calibri" w:hAnsi="Times New Roman" w:cs="Times New Roman"/>
          <w:sz w:val="28"/>
          <w:szCs w:val="28"/>
        </w:rPr>
        <w:t xml:space="preserve"> исходя из ожидаемой оценки исполнения до конца текущего года</w:t>
      </w:r>
      <w:r w:rsidR="00A93BF9">
        <w:rPr>
          <w:rFonts w:ascii="Times New Roman" w:eastAsia="Calibri" w:hAnsi="Times New Roman" w:cs="Times New Roman"/>
          <w:sz w:val="28"/>
          <w:szCs w:val="28"/>
        </w:rPr>
        <w:t>, в том числе</w:t>
      </w:r>
      <w:r w:rsidR="00C711DB">
        <w:rPr>
          <w:rFonts w:ascii="Times New Roman" w:eastAsia="Calibri" w:hAnsi="Times New Roman" w:cs="Times New Roman"/>
          <w:sz w:val="28"/>
          <w:szCs w:val="28"/>
        </w:rPr>
        <w:t xml:space="preserve">               </w:t>
      </w:r>
      <w:r w:rsidR="00A93BF9">
        <w:rPr>
          <w:rFonts w:ascii="Times New Roman" w:eastAsia="Calibri" w:hAnsi="Times New Roman" w:cs="Times New Roman"/>
          <w:sz w:val="28"/>
          <w:szCs w:val="28"/>
        </w:rPr>
        <w:t xml:space="preserve"> </w:t>
      </w:r>
      <w:r w:rsidR="002D1D4C">
        <w:rPr>
          <w:rFonts w:ascii="Times New Roman" w:eastAsia="Calibri" w:hAnsi="Times New Roman" w:cs="Times New Roman"/>
          <w:sz w:val="28"/>
          <w:szCs w:val="28"/>
        </w:rPr>
        <w:t>за</w:t>
      </w:r>
      <w:r w:rsidR="00581020">
        <w:rPr>
          <w:rFonts w:ascii="Times New Roman" w:eastAsia="Calibri" w:hAnsi="Times New Roman" w:cs="Times New Roman"/>
          <w:sz w:val="28"/>
          <w:szCs w:val="28"/>
        </w:rPr>
        <w:t xml:space="preserve"> счет</w:t>
      </w:r>
      <w:r w:rsidR="002D1D4C">
        <w:rPr>
          <w:rFonts w:ascii="Times New Roman" w:eastAsia="Calibri" w:hAnsi="Times New Roman" w:cs="Times New Roman"/>
          <w:sz w:val="28"/>
          <w:szCs w:val="28"/>
        </w:rPr>
        <w:t xml:space="preserve"> снижения</w:t>
      </w:r>
      <w:r w:rsidR="00A93BF9">
        <w:rPr>
          <w:rFonts w:ascii="Times New Roman" w:eastAsia="Calibri" w:hAnsi="Times New Roman" w:cs="Times New Roman"/>
          <w:sz w:val="28"/>
          <w:szCs w:val="28"/>
        </w:rPr>
        <w:t xml:space="preserve"> поступлений</w:t>
      </w:r>
      <w:r w:rsidR="00581020">
        <w:rPr>
          <w:rFonts w:ascii="Times New Roman" w:eastAsia="Calibri" w:hAnsi="Times New Roman" w:cs="Times New Roman"/>
          <w:sz w:val="28"/>
          <w:szCs w:val="28"/>
        </w:rPr>
        <w:t xml:space="preserve"> –</w:t>
      </w:r>
      <w:r w:rsidR="00A93BF9">
        <w:rPr>
          <w:rFonts w:ascii="Times New Roman" w:eastAsia="Calibri" w:hAnsi="Times New Roman" w:cs="Times New Roman"/>
          <w:sz w:val="28"/>
          <w:szCs w:val="28"/>
        </w:rPr>
        <w:t xml:space="preserve"> налога на доходы физических лиц</w:t>
      </w:r>
      <w:r w:rsidR="002D1D4C">
        <w:rPr>
          <w:rFonts w:ascii="Times New Roman" w:eastAsia="Calibri" w:hAnsi="Times New Roman" w:cs="Times New Roman"/>
          <w:sz w:val="28"/>
          <w:szCs w:val="28"/>
        </w:rPr>
        <w:t xml:space="preserve"> </w:t>
      </w:r>
      <w:r w:rsidR="0057731F">
        <w:rPr>
          <w:rFonts w:ascii="Times New Roman" w:eastAsia="Calibri" w:hAnsi="Times New Roman" w:cs="Times New Roman"/>
          <w:sz w:val="28"/>
          <w:szCs w:val="28"/>
        </w:rPr>
        <w:t xml:space="preserve">                                </w:t>
      </w:r>
      <w:r w:rsidR="002D1D4C">
        <w:rPr>
          <w:rFonts w:ascii="Times New Roman" w:eastAsia="Calibri" w:hAnsi="Times New Roman" w:cs="Times New Roman"/>
          <w:sz w:val="28"/>
          <w:szCs w:val="28"/>
        </w:rPr>
        <w:t xml:space="preserve">на 31 352,0 тыс. рублей, </w:t>
      </w:r>
      <w:r w:rsidR="00581020">
        <w:rPr>
          <w:rFonts w:ascii="Times New Roman" w:eastAsia="Calibri" w:hAnsi="Times New Roman" w:cs="Times New Roman"/>
          <w:sz w:val="28"/>
          <w:szCs w:val="28"/>
        </w:rPr>
        <w:t>акцизов</w:t>
      </w:r>
      <w:r w:rsidR="002D1D4C">
        <w:rPr>
          <w:rFonts w:ascii="Times New Roman" w:eastAsia="Calibri" w:hAnsi="Times New Roman" w:cs="Times New Roman"/>
          <w:sz w:val="28"/>
          <w:szCs w:val="28"/>
        </w:rPr>
        <w:t xml:space="preserve"> на 789,0 тыс. рублей, прочих налогов </w:t>
      </w:r>
      <w:r w:rsidR="0057731F">
        <w:rPr>
          <w:rFonts w:ascii="Times New Roman" w:eastAsia="Calibri" w:hAnsi="Times New Roman" w:cs="Times New Roman"/>
          <w:sz w:val="28"/>
          <w:szCs w:val="28"/>
        </w:rPr>
        <w:t xml:space="preserve">                       </w:t>
      </w:r>
      <w:r w:rsidR="002D1D4C">
        <w:rPr>
          <w:rFonts w:ascii="Times New Roman" w:eastAsia="Calibri" w:hAnsi="Times New Roman" w:cs="Times New Roman"/>
          <w:sz w:val="28"/>
          <w:szCs w:val="28"/>
        </w:rPr>
        <w:t>на 0,4 тыс. рублей и роста поступлений</w:t>
      </w:r>
      <w:r w:rsidR="0057731F">
        <w:rPr>
          <w:rFonts w:ascii="Times New Roman" w:eastAsia="Calibri" w:hAnsi="Times New Roman" w:cs="Times New Roman"/>
          <w:sz w:val="28"/>
          <w:szCs w:val="28"/>
        </w:rPr>
        <w:t xml:space="preserve"> по</w:t>
      </w:r>
      <w:r w:rsidR="002D1D4C">
        <w:rPr>
          <w:rFonts w:ascii="Times New Roman" w:eastAsia="Calibri" w:hAnsi="Times New Roman" w:cs="Times New Roman"/>
          <w:sz w:val="28"/>
          <w:szCs w:val="28"/>
        </w:rPr>
        <w:t xml:space="preserve"> налог</w:t>
      </w:r>
      <w:r w:rsidR="0057731F">
        <w:rPr>
          <w:rFonts w:ascii="Times New Roman" w:eastAsia="Calibri" w:hAnsi="Times New Roman" w:cs="Times New Roman"/>
          <w:sz w:val="28"/>
          <w:szCs w:val="28"/>
        </w:rPr>
        <w:t>у</w:t>
      </w:r>
      <w:r w:rsidR="002D1D4C">
        <w:rPr>
          <w:rFonts w:ascii="Times New Roman" w:eastAsia="Calibri" w:hAnsi="Times New Roman" w:cs="Times New Roman"/>
          <w:sz w:val="28"/>
          <w:szCs w:val="28"/>
        </w:rPr>
        <w:t xml:space="preserve"> на совокупный доход </w:t>
      </w:r>
      <w:r w:rsidR="0057731F">
        <w:rPr>
          <w:rFonts w:ascii="Times New Roman" w:eastAsia="Calibri" w:hAnsi="Times New Roman" w:cs="Times New Roman"/>
          <w:sz w:val="28"/>
          <w:szCs w:val="28"/>
        </w:rPr>
        <w:t xml:space="preserve">                        </w:t>
      </w:r>
      <w:r w:rsidR="002D1D4C">
        <w:rPr>
          <w:rFonts w:ascii="Times New Roman" w:eastAsia="Calibri" w:hAnsi="Times New Roman" w:cs="Times New Roman"/>
          <w:sz w:val="28"/>
          <w:szCs w:val="28"/>
        </w:rPr>
        <w:t>на 518,2 тыс. рублей, имуществен</w:t>
      </w:r>
      <w:r w:rsidR="0057731F">
        <w:rPr>
          <w:rFonts w:ascii="Times New Roman" w:eastAsia="Calibri" w:hAnsi="Times New Roman" w:cs="Times New Roman"/>
          <w:sz w:val="28"/>
          <w:szCs w:val="28"/>
        </w:rPr>
        <w:t>ных</w:t>
      </w:r>
      <w:proofErr w:type="gramEnd"/>
      <w:r w:rsidR="0057731F">
        <w:rPr>
          <w:rFonts w:ascii="Times New Roman" w:eastAsia="Calibri" w:hAnsi="Times New Roman" w:cs="Times New Roman"/>
          <w:sz w:val="28"/>
          <w:szCs w:val="28"/>
        </w:rPr>
        <w:t xml:space="preserve"> налогов 6 223,2 тыс. рублей                                    и</w:t>
      </w:r>
      <w:r w:rsidR="002D1D4C">
        <w:rPr>
          <w:rFonts w:ascii="Times New Roman" w:eastAsia="Calibri" w:hAnsi="Times New Roman" w:cs="Times New Roman"/>
          <w:sz w:val="28"/>
          <w:szCs w:val="28"/>
        </w:rPr>
        <w:t xml:space="preserve"> государственной пошлины на 43,4 тыс. рублей</w:t>
      </w:r>
      <w:r w:rsidR="004A1AB4" w:rsidRPr="009E3A85">
        <w:rPr>
          <w:rFonts w:ascii="Times New Roman" w:eastAsia="Calibri" w:hAnsi="Times New Roman" w:cs="Times New Roman"/>
          <w:sz w:val="28"/>
          <w:szCs w:val="28"/>
        </w:rPr>
        <w:t>;</w:t>
      </w:r>
    </w:p>
    <w:p w:rsidR="00B602BD" w:rsidRDefault="009E3A85" w:rsidP="00A772AA">
      <w:pPr>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2) </w:t>
      </w:r>
      <w:r w:rsidR="00A93BF9">
        <w:rPr>
          <w:rFonts w:ascii="Times New Roman" w:eastAsia="Calibri" w:hAnsi="Times New Roman" w:cs="Times New Roman"/>
          <w:sz w:val="28"/>
          <w:szCs w:val="28"/>
        </w:rPr>
        <w:t>увеличения поступлений неналоговых доходов на 25 356,6 тыс. рублей</w:t>
      </w:r>
      <w:r w:rsidR="00581020">
        <w:rPr>
          <w:rFonts w:ascii="Times New Roman" w:eastAsia="Calibri" w:hAnsi="Times New Roman" w:cs="Times New Roman"/>
          <w:sz w:val="28"/>
          <w:szCs w:val="28"/>
        </w:rPr>
        <w:t xml:space="preserve">, </w:t>
      </w:r>
      <w:r w:rsidR="00C711DB">
        <w:rPr>
          <w:rFonts w:ascii="Times New Roman" w:eastAsia="Calibri" w:hAnsi="Times New Roman" w:cs="Times New Roman"/>
          <w:sz w:val="28"/>
          <w:szCs w:val="28"/>
        </w:rPr>
        <w:t xml:space="preserve">                   </w:t>
      </w:r>
      <w:r w:rsidR="00581020">
        <w:rPr>
          <w:rFonts w:ascii="Times New Roman" w:eastAsia="Calibri" w:hAnsi="Times New Roman" w:cs="Times New Roman"/>
          <w:sz w:val="28"/>
          <w:szCs w:val="28"/>
        </w:rPr>
        <w:t xml:space="preserve">в том числе за счет увеличения поступлений доходов от использования имущества, находящегося в муниципальной собственности </w:t>
      </w:r>
      <w:r w:rsidR="00C55BF8">
        <w:rPr>
          <w:rFonts w:ascii="Times New Roman" w:eastAsia="Calibri" w:hAnsi="Times New Roman" w:cs="Times New Roman"/>
          <w:sz w:val="28"/>
          <w:szCs w:val="28"/>
        </w:rPr>
        <w:t xml:space="preserve">                                                   </w:t>
      </w:r>
      <w:r w:rsidR="00581020">
        <w:rPr>
          <w:rFonts w:ascii="Times New Roman" w:eastAsia="Calibri" w:hAnsi="Times New Roman" w:cs="Times New Roman"/>
          <w:sz w:val="28"/>
          <w:szCs w:val="28"/>
        </w:rPr>
        <w:t xml:space="preserve">на 22 498,9 тыс. рублей, платежей за пользование природными ресурсами </w:t>
      </w:r>
      <w:r w:rsidR="00C55BF8">
        <w:rPr>
          <w:rFonts w:ascii="Times New Roman" w:eastAsia="Calibri" w:hAnsi="Times New Roman" w:cs="Times New Roman"/>
          <w:sz w:val="28"/>
          <w:szCs w:val="28"/>
        </w:rPr>
        <w:t xml:space="preserve">                          </w:t>
      </w:r>
      <w:r w:rsidR="00581020">
        <w:rPr>
          <w:rFonts w:ascii="Times New Roman" w:eastAsia="Calibri" w:hAnsi="Times New Roman" w:cs="Times New Roman"/>
          <w:sz w:val="28"/>
          <w:szCs w:val="28"/>
        </w:rPr>
        <w:t xml:space="preserve">на 774,6 тыс. рублей, доходов от дополнительной продажи земельных участков </w:t>
      </w:r>
      <w:r w:rsidR="00C55BF8">
        <w:rPr>
          <w:rFonts w:ascii="Times New Roman" w:eastAsia="Calibri" w:hAnsi="Times New Roman" w:cs="Times New Roman"/>
          <w:sz w:val="28"/>
          <w:szCs w:val="28"/>
        </w:rPr>
        <w:t xml:space="preserve">      </w:t>
      </w:r>
      <w:r w:rsidR="00581020">
        <w:rPr>
          <w:rFonts w:ascii="Times New Roman" w:eastAsia="Calibri" w:hAnsi="Times New Roman" w:cs="Times New Roman"/>
          <w:sz w:val="28"/>
          <w:szCs w:val="28"/>
        </w:rPr>
        <w:t xml:space="preserve">на 37,4 тыс. рублей, прочих </w:t>
      </w:r>
      <w:r w:rsidR="00B602BD">
        <w:rPr>
          <w:rFonts w:ascii="Times New Roman" w:eastAsia="Calibri" w:hAnsi="Times New Roman" w:cs="Times New Roman"/>
          <w:sz w:val="28"/>
          <w:szCs w:val="28"/>
        </w:rPr>
        <w:t>доход</w:t>
      </w:r>
      <w:r w:rsidR="00581020">
        <w:rPr>
          <w:rFonts w:ascii="Times New Roman" w:eastAsia="Calibri" w:hAnsi="Times New Roman" w:cs="Times New Roman"/>
          <w:sz w:val="28"/>
          <w:szCs w:val="28"/>
        </w:rPr>
        <w:t>ов от компенсации затрат бюджетов</w:t>
      </w:r>
      <w:r w:rsidR="00B602BD">
        <w:rPr>
          <w:rFonts w:ascii="Times New Roman" w:eastAsia="Calibri" w:hAnsi="Times New Roman" w:cs="Times New Roman"/>
          <w:sz w:val="28"/>
          <w:szCs w:val="28"/>
        </w:rPr>
        <w:t xml:space="preserve"> муниципальных районов на 229,3 тыс</w:t>
      </w:r>
      <w:proofErr w:type="gramEnd"/>
      <w:r w:rsidR="00B602BD">
        <w:rPr>
          <w:rFonts w:ascii="Times New Roman" w:eastAsia="Calibri" w:hAnsi="Times New Roman" w:cs="Times New Roman"/>
          <w:sz w:val="28"/>
          <w:szCs w:val="28"/>
        </w:rPr>
        <w:t xml:space="preserve">. рублей, доходов от штрафов, санкций, возмещения ущерба </w:t>
      </w:r>
      <w:r w:rsidR="00C55BF8">
        <w:rPr>
          <w:rFonts w:ascii="Times New Roman" w:eastAsia="Calibri" w:hAnsi="Times New Roman" w:cs="Times New Roman"/>
          <w:sz w:val="28"/>
          <w:szCs w:val="28"/>
        </w:rPr>
        <w:t>на 1 816,4 тыс. рублей;</w:t>
      </w:r>
    </w:p>
    <w:p w:rsidR="00B602BD" w:rsidRDefault="00B602BD" w:rsidP="00A772A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увеличения субсидий, субвенций из бюджета Ханты-Мансийского автономного округа – Югры на 9 106,2 тыс. рублей;</w:t>
      </w:r>
    </w:p>
    <w:p w:rsidR="00442B16" w:rsidRPr="008352FC" w:rsidRDefault="00B602BD" w:rsidP="00A772AA">
      <w:pPr>
        <w:spacing w:after="0" w:line="240" w:lineRule="auto"/>
        <w:ind w:firstLine="709"/>
        <w:contextualSpacing/>
        <w:jc w:val="both"/>
        <w:rPr>
          <w:rFonts w:ascii="Times New Roman" w:eastAsia="Calibri" w:hAnsi="Times New Roman" w:cs="Times New Roman"/>
          <w:sz w:val="28"/>
          <w:szCs w:val="28"/>
        </w:rPr>
      </w:pPr>
      <w:r w:rsidRPr="008352FC">
        <w:rPr>
          <w:rFonts w:ascii="Times New Roman" w:eastAsia="Calibri" w:hAnsi="Times New Roman" w:cs="Times New Roman"/>
          <w:sz w:val="28"/>
          <w:szCs w:val="28"/>
        </w:rPr>
        <w:t>4)</w:t>
      </w:r>
      <w:r w:rsidR="00442B16" w:rsidRPr="008352FC">
        <w:rPr>
          <w:rFonts w:ascii="Times New Roman" w:eastAsia="Calibri" w:hAnsi="Times New Roman" w:cs="Times New Roman"/>
          <w:color w:val="000000"/>
          <w:sz w:val="28"/>
          <w:szCs w:val="28"/>
        </w:rPr>
        <w:t xml:space="preserve"> </w:t>
      </w:r>
      <w:r w:rsidRPr="008352FC">
        <w:rPr>
          <w:rFonts w:ascii="Times New Roman" w:eastAsia="Calibri" w:hAnsi="Times New Roman" w:cs="Times New Roman"/>
          <w:color w:val="000000"/>
          <w:sz w:val="28"/>
          <w:szCs w:val="28"/>
        </w:rPr>
        <w:t xml:space="preserve">увеличения </w:t>
      </w:r>
      <w:r w:rsidR="00442B16" w:rsidRPr="008352FC">
        <w:rPr>
          <w:rFonts w:ascii="Times New Roman" w:eastAsia="Calibri" w:hAnsi="Times New Roman" w:cs="Times New Roman"/>
          <w:color w:val="000000"/>
          <w:sz w:val="28"/>
          <w:szCs w:val="28"/>
        </w:rPr>
        <w:t xml:space="preserve">иных межбюджетных трансфертов </w:t>
      </w:r>
      <w:r w:rsidRPr="008352FC">
        <w:rPr>
          <w:rFonts w:ascii="Times New Roman" w:eastAsia="Calibri" w:hAnsi="Times New Roman" w:cs="Times New Roman"/>
          <w:sz w:val="28"/>
          <w:szCs w:val="28"/>
        </w:rPr>
        <w:t xml:space="preserve">из окружного бюджета </w:t>
      </w:r>
      <w:r w:rsidR="00C711DB">
        <w:rPr>
          <w:rFonts w:ascii="Times New Roman" w:eastAsia="Calibri" w:hAnsi="Times New Roman" w:cs="Times New Roman"/>
          <w:sz w:val="28"/>
          <w:szCs w:val="28"/>
        </w:rPr>
        <w:t xml:space="preserve">      </w:t>
      </w:r>
      <w:r w:rsidR="00442B16" w:rsidRPr="008352FC">
        <w:rPr>
          <w:rFonts w:ascii="Times New Roman" w:eastAsia="Calibri" w:hAnsi="Times New Roman" w:cs="Times New Roman"/>
          <w:color w:val="000000"/>
          <w:sz w:val="28"/>
          <w:szCs w:val="28"/>
        </w:rPr>
        <w:t xml:space="preserve">на </w:t>
      </w:r>
      <w:r w:rsidRPr="008352FC">
        <w:rPr>
          <w:rFonts w:ascii="Times New Roman" w:eastAsia="Calibri" w:hAnsi="Times New Roman" w:cs="Times New Roman"/>
          <w:color w:val="000000"/>
          <w:sz w:val="28"/>
          <w:szCs w:val="28"/>
        </w:rPr>
        <w:t>7 212,</w:t>
      </w:r>
      <w:r w:rsidR="004329C1">
        <w:rPr>
          <w:rFonts w:ascii="Times New Roman" w:eastAsia="Calibri" w:hAnsi="Times New Roman" w:cs="Times New Roman"/>
          <w:color w:val="000000"/>
          <w:sz w:val="28"/>
          <w:szCs w:val="28"/>
        </w:rPr>
        <w:t>2</w:t>
      </w:r>
      <w:r w:rsidRPr="008352FC">
        <w:rPr>
          <w:rFonts w:ascii="Times New Roman" w:eastAsia="Calibri" w:hAnsi="Times New Roman" w:cs="Times New Roman"/>
          <w:color w:val="000000"/>
          <w:sz w:val="28"/>
          <w:szCs w:val="28"/>
        </w:rPr>
        <w:t xml:space="preserve"> тыс. рублей</w:t>
      </w:r>
      <w:r w:rsidR="00442B16" w:rsidRPr="008352FC">
        <w:rPr>
          <w:rFonts w:ascii="Times New Roman" w:eastAsia="Calibri" w:hAnsi="Times New Roman" w:cs="Times New Roman"/>
          <w:sz w:val="28"/>
          <w:szCs w:val="28"/>
        </w:rPr>
        <w:t>;</w:t>
      </w:r>
    </w:p>
    <w:p w:rsidR="00442B16" w:rsidRPr="008352FC" w:rsidRDefault="008352FC" w:rsidP="00A772AA">
      <w:pPr>
        <w:spacing w:after="0" w:line="240" w:lineRule="auto"/>
        <w:ind w:firstLine="709"/>
        <w:contextualSpacing/>
        <w:jc w:val="both"/>
        <w:rPr>
          <w:rFonts w:ascii="Times New Roman" w:eastAsia="Calibri" w:hAnsi="Times New Roman" w:cs="Times New Roman"/>
          <w:sz w:val="28"/>
          <w:szCs w:val="28"/>
        </w:rPr>
      </w:pPr>
      <w:r w:rsidRPr="008352FC">
        <w:rPr>
          <w:rFonts w:ascii="Times New Roman" w:eastAsia="Calibri" w:hAnsi="Times New Roman" w:cs="Times New Roman"/>
          <w:sz w:val="28"/>
          <w:szCs w:val="28"/>
        </w:rPr>
        <w:t>5</w:t>
      </w:r>
      <w:r w:rsidR="00442B16" w:rsidRPr="008352FC">
        <w:rPr>
          <w:rFonts w:ascii="Times New Roman" w:eastAsia="Calibri" w:hAnsi="Times New Roman" w:cs="Times New Roman"/>
          <w:sz w:val="28"/>
          <w:szCs w:val="28"/>
        </w:rPr>
        <w:t xml:space="preserve">) возврата прочих остатков субсидий, субвенций и иных межбюджетных трансфертов, имеющих целевое назначение, прошлых лет из бюджетов поселений </w:t>
      </w:r>
      <w:r w:rsidRPr="008352FC">
        <w:rPr>
          <w:rFonts w:ascii="Times New Roman" w:eastAsia="Calibri" w:hAnsi="Times New Roman" w:cs="Times New Roman"/>
          <w:sz w:val="28"/>
          <w:szCs w:val="28"/>
        </w:rPr>
        <w:t>–</w:t>
      </w:r>
      <w:r w:rsidR="00442B16" w:rsidRPr="008352FC">
        <w:rPr>
          <w:rFonts w:ascii="Times New Roman" w:eastAsia="Calibri" w:hAnsi="Times New Roman" w:cs="Times New Roman"/>
          <w:sz w:val="28"/>
          <w:szCs w:val="28"/>
        </w:rPr>
        <w:t xml:space="preserve"> </w:t>
      </w:r>
      <w:r w:rsidRPr="008352FC">
        <w:rPr>
          <w:rFonts w:ascii="Times New Roman" w:eastAsia="Calibri" w:hAnsi="Times New Roman" w:cs="Times New Roman"/>
          <w:sz w:val="28"/>
          <w:szCs w:val="28"/>
        </w:rPr>
        <w:t>30,8</w:t>
      </w:r>
      <w:r w:rsidR="00BF565B" w:rsidRPr="008352FC">
        <w:rPr>
          <w:rFonts w:ascii="Times New Roman" w:eastAsia="Calibri" w:hAnsi="Times New Roman" w:cs="Times New Roman"/>
          <w:sz w:val="28"/>
          <w:szCs w:val="28"/>
        </w:rPr>
        <w:t xml:space="preserve"> </w:t>
      </w:r>
      <w:r w:rsidR="00442B16" w:rsidRPr="008352FC">
        <w:rPr>
          <w:rFonts w:ascii="Times New Roman" w:eastAsia="Calibri" w:hAnsi="Times New Roman" w:cs="Times New Roman"/>
          <w:sz w:val="28"/>
          <w:szCs w:val="28"/>
        </w:rPr>
        <w:t>тыс. рублей;</w:t>
      </w:r>
    </w:p>
    <w:p w:rsidR="008352FC" w:rsidRPr="008352FC" w:rsidRDefault="008352FC" w:rsidP="008352FC">
      <w:pPr>
        <w:spacing w:after="0" w:line="240" w:lineRule="auto"/>
        <w:ind w:firstLine="709"/>
        <w:contextualSpacing/>
        <w:jc w:val="both"/>
        <w:rPr>
          <w:rFonts w:ascii="Times New Roman" w:eastAsia="Calibri" w:hAnsi="Times New Roman" w:cs="Times New Roman"/>
          <w:sz w:val="28"/>
          <w:szCs w:val="28"/>
        </w:rPr>
      </w:pPr>
      <w:r w:rsidRPr="008352FC">
        <w:rPr>
          <w:rFonts w:ascii="Times New Roman" w:eastAsia="Calibri" w:hAnsi="Times New Roman" w:cs="Times New Roman"/>
          <w:sz w:val="28"/>
          <w:szCs w:val="28"/>
        </w:rPr>
        <w:t>6</w:t>
      </w:r>
      <w:r w:rsidR="00442B16" w:rsidRPr="008352FC">
        <w:rPr>
          <w:rFonts w:ascii="Times New Roman" w:eastAsia="Calibri" w:hAnsi="Times New Roman" w:cs="Times New Roman"/>
          <w:sz w:val="28"/>
          <w:szCs w:val="28"/>
        </w:rPr>
        <w:t xml:space="preserve">) </w:t>
      </w:r>
      <w:r w:rsidRPr="008352FC">
        <w:rPr>
          <w:rFonts w:ascii="Times New Roman" w:eastAsia="Calibri" w:hAnsi="Times New Roman" w:cs="Times New Roman"/>
          <w:sz w:val="28"/>
          <w:szCs w:val="28"/>
        </w:rPr>
        <w:t xml:space="preserve">уменьшения доходов на 30,8 тыс. рублей </w:t>
      </w:r>
      <w:r w:rsidR="00C55BF8">
        <w:rPr>
          <w:rFonts w:ascii="Times New Roman" w:eastAsia="Calibri" w:hAnsi="Times New Roman" w:cs="Times New Roman"/>
          <w:sz w:val="28"/>
          <w:szCs w:val="28"/>
        </w:rPr>
        <w:t xml:space="preserve">от </w:t>
      </w:r>
      <w:r w:rsidRPr="008352FC">
        <w:rPr>
          <w:rFonts w:ascii="Times New Roman" w:eastAsia="Calibri" w:hAnsi="Times New Roman" w:cs="Times New Roman"/>
          <w:sz w:val="28"/>
          <w:szCs w:val="28"/>
        </w:rPr>
        <w:t>возврата прочих остатков субсидий, субвенций и иных межбюджетных трансфертов, имеющих ц</w:t>
      </w:r>
      <w:r w:rsidR="00C55BF8">
        <w:rPr>
          <w:rFonts w:ascii="Times New Roman" w:eastAsia="Calibri" w:hAnsi="Times New Roman" w:cs="Times New Roman"/>
          <w:sz w:val="28"/>
          <w:szCs w:val="28"/>
        </w:rPr>
        <w:t xml:space="preserve">елевое назначение, прошлых лет </w:t>
      </w:r>
      <w:r w:rsidRPr="008352FC">
        <w:rPr>
          <w:rFonts w:ascii="Times New Roman" w:eastAsia="Calibri" w:hAnsi="Times New Roman" w:cs="Times New Roman"/>
          <w:sz w:val="28"/>
          <w:szCs w:val="28"/>
        </w:rPr>
        <w:t>в бюджет автономного округа;</w:t>
      </w:r>
    </w:p>
    <w:p w:rsidR="001B09BE" w:rsidRPr="008352FC" w:rsidRDefault="008352FC" w:rsidP="00A772AA">
      <w:pPr>
        <w:spacing w:after="0" w:line="240" w:lineRule="auto"/>
        <w:ind w:firstLine="709"/>
        <w:contextualSpacing/>
        <w:jc w:val="both"/>
        <w:rPr>
          <w:rFonts w:ascii="Times New Roman" w:eastAsia="Calibri" w:hAnsi="Times New Roman" w:cs="Times New Roman"/>
          <w:sz w:val="28"/>
          <w:szCs w:val="28"/>
        </w:rPr>
      </w:pPr>
      <w:r w:rsidRPr="008352FC">
        <w:rPr>
          <w:rFonts w:ascii="Times New Roman" w:eastAsia="Calibri" w:hAnsi="Times New Roman" w:cs="Times New Roman"/>
          <w:sz w:val="28"/>
          <w:szCs w:val="28"/>
        </w:rPr>
        <w:t xml:space="preserve">7) увеличения </w:t>
      </w:r>
      <w:r w:rsidR="00442B16" w:rsidRPr="008352FC">
        <w:rPr>
          <w:rFonts w:ascii="Times New Roman" w:eastAsia="Calibri" w:hAnsi="Times New Roman" w:cs="Times New Roman"/>
          <w:sz w:val="28"/>
          <w:szCs w:val="28"/>
        </w:rPr>
        <w:t>прочих безвозмездных поступлений</w:t>
      </w:r>
      <w:r w:rsidR="00BF565B" w:rsidRPr="008352FC">
        <w:rPr>
          <w:rFonts w:ascii="Times New Roman" w:eastAsia="Calibri" w:hAnsi="Times New Roman" w:cs="Times New Roman"/>
          <w:sz w:val="28"/>
          <w:szCs w:val="28"/>
        </w:rPr>
        <w:t xml:space="preserve"> от предприятий </w:t>
      </w:r>
      <w:r w:rsidR="009658ED" w:rsidRPr="008352FC">
        <w:rPr>
          <w:rFonts w:ascii="Times New Roman" w:eastAsia="Calibri" w:hAnsi="Times New Roman" w:cs="Times New Roman"/>
          <w:sz w:val="28"/>
          <w:szCs w:val="28"/>
        </w:rPr>
        <w:t xml:space="preserve">                                    </w:t>
      </w:r>
      <w:r w:rsidR="00BF565B" w:rsidRPr="008352FC">
        <w:rPr>
          <w:rFonts w:ascii="Times New Roman" w:eastAsia="Calibri" w:hAnsi="Times New Roman" w:cs="Times New Roman"/>
          <w:sz w:val="28"/>
          <w:szCs w:val="28"/>
        </w:rPr>
        <w:t>топливно-энергетического комплекса</w:t>
      </w:r>
      <w:r w:rsidR="00442B16" w:rsidRPr="008352FC">
        <w:rPr>
          <w:rFonts w:ascii="Times New Roman" w:eastAsia="Calibri" w:hAnsi="Times New Roman" w:cs="Times New Roman"/>
          <w:sz w:val="28"/>
          <w:szCs w:val="28"/>
        </w:rPr>
        <w:t xml:space="preserve"> </w:t>
      </w:r>
      <w:r w:rsidRPr="008352FC">
        <w:rPr>
          <w:rFonts w:ascii="Times New Roman" w:eastAsia="Calibri" w:hAnsi="Times New Roman" w:cs="Times New Roman"/>
          <w:sz w:val="28"/>
          <w:szCs w:val="28"/>
        </w:rPr>
        <w:t>–</w:t>
      </w:r>
      <w:r w:rsidR="00442B16" w:rsidRPr="008352FC">
        <w:rPr>
          <w:rFonts w:ascii="Times New Roman" w:eastAsia="Calibri" w:hAnsi="Times New Roman" w:cs="Times New Roman"/>
          <w:sz w:val="28"/>
          <w:szCs w:val="28"/>
        </w:rPr>
        <w:t xml:space="preserve"> </w:t>
      </w:r>
      <w:r w:rsidR="00C55BF8">
        <w:rPr>
          <w:rFonts w:ascii="Times New Roman" w:eastAsia="Calibri" w:hAnsi="Times New Roman" w:cs="Times New Roman"/>
          <w:sz w:val="28"/>
          <w:szCs w:val="28"/>
        </w:rPr>
        <w:t>28 500,0 тыс. рублей, финансовая</w:t>
      </w:r>
      <w:r w:rsidRPr="008352FC">
        <w:rPr>
          <w:rFonts w:ascii="Times New Roman" w:eastAsia="Calibri" w:hAnsi="Times New Roman" w:cs="Times New Roman"/>
          <w:sz w:val="28"/>
          <w:szCs w:val="28"/>
        </w:rPr>
        <w:t xml:space="preserve"> помощ</w:t>
      </w:r>
      <w:r w:rsidR="00C55BF8">
        <w:rPr>
          <w:rFonts w:ascii="Times New Roman" w:eastAsia="Calibri" w:hAnsi="Times New Roman" w:cs="Times New Roman"/>
          <w:sz w:val="28"/>
          <w:szCs w:val="28"/>
        </w:rPr>
        <w:t>ь</w:t>
      </w:r>
      <w:r w:rsidRPr="008352FC">
        <w:rPr>
          <w:rFonts w:ascii="Times New Roman" w:eastAsia="Calibri" w:hAnsi="Times New Roman" w:cs="Times New Roman"/>
          <w:sz w:val="28"/>
          <w:szCs w:val="28"/>
        </w:rPr>
        <w:t xml:space="preserve"> от</w:t>
      </w:r>
      <w:r w:rsidR="00442B16" w:rsidRPr="008352FC">
        <w:rPr>
          <w:rFonts w:ascii="Times New Roman" w:eastAsia="Calibri" w:hAnsi="Times New Roman" w:cs="Times New Roman"/>
          <w:sz w:val="28"/>
          <w:szCs w:val="28"/>
        </w:rPr>
        <w:t xml:space="preserve"> </w:t>
      </w:r>
      <w:r w:rsidR="00BF565B" w:rsidRPr="008352FC">
        <w:rPr>
          <w:rFonts w:ascii="Times New Roman" w:eastAsia="Calibri" w:hAnsi="Times New Roman" w:cs="Times New Roman"/>
          <w:sz w:val="28"/>
          <w:szCs w:val="28"/>
        </w:rPr>
        <w:t xml:space="preserve">ПАО </w:t>
      </w:r>
      <w:r w:rsidRPr="008352FC">
        <w:rPr>
          <w:rFonts w:ascii="Times New Roman" w:eastAsia="Calibri" w:hAnsi="Times New Roman" w:cs="Times New Roman"/>
          <w:sz w:val="28"/>
          <w:szCs w:val="28"/>
        </w:rPr>
        <w:t>«</w:t>
      </w:r>
      <w:r w:rsidR="00BF565B" w:rsidRPr="008352FC">
        <w:rPr>
          <w:rFonts w:ascii="Times New Roman" w:eastAsia="Calibri" w:hAnsi="Times New Roman" w:cs="Times New Roman"/>
          <w:sz w:val="28"/>
          <w:szCs w:val="28"/>
        </w:rPr>
        <w:t>НК «Р</w:t>
      </w:r>
      <w:r w:rsidRPr="008352FC">
        <w:rPr>
          <w:rFonts w:ascii="Times New Roman" w:eastAsia="Calibri" w:hAnsi="Times New Roman" w:cs="Times New Roman"/>
          <w:sz w:val="28"/>
          <w:szCs w:val="28"/>
        </w:rPr>
        <w:t>оснефть»</w:t>
      </w:r>
      <w:r w:rsidR="00442B16" w:rsidRPr="008352FC">
        <w:rPr>
          <w:rFonts w:ascii="Times New Roman" w:eastAsia="Calibri" w:hAnsi="Times New Roman" w:cs="Times New Roman"/>
          <w:color w:val="000000"/>
          <w:sz w:val="28"/>
          <w:szCs w:val="28"/>
        </w:rPr>
        <w:t>.</w:t>
      </w:r>
    </w:p>
    <w:p w:rsidR="00334868" w:rsidRPr="006C6E78" w:rsidRDefault="00334868" w:rsidP="00A772AA">
      <w:pPr>
        <w:spacing w:after="0" w:line="240" w:lineRule="auto"/>
        <w:ind w:firstLine="709"/>
        <w:contextualSpacing/>
        <w:jc w:val="both"/>
        <w:rPr>
          <w:rFonts w:ascii="Times New Roman" w:eastAsia="Calibri" w:hAnsi="Times New Roman" w:cs="Times New Roman"/>
          <w:i/>
          <w:sz w:val="28"/>
          <w:szCs w:val="28"/>
          <w:highlight w:val="yellow"/>
        </w:rPr>
      </w:pPr>
    </w:p>
    <w:p w:rsidR="00E807E2" w:rsidRPr="004329C1" w:rsidRDefault="00E95E56" w:rsidP="00A772AA">
      <w:pPr>
        <w:spacing w:after="0" w:line="240" w:lineRule="auto"/>
        <w:ind w:firstLine="709"/>
        <w:contextualSpacing/>
        <w:jc w:val="center"/>
        <w:rPr>
          <w:rFonts w:ascii="Times New Roman" w:eastAsia="Calibri" w:hAnsi="Times New Roman" w:cs="Times New Roman"/>
          <w:b/>
          <w:sz w:val="28"/>
          <w:szCs w:val="28"/>
          <w:lang w:eastAsia="ru-RU"/>
        </w:rPr>
      </w:pPr>
      <w:r w:rsidRPr="004329C1">
        <w:rPr>
          <w:rFonts w:ascii="Times New Roman" w:eastAsia="Times New Roman" w:hAnsi="Times New Roman" w:cs="Times New Roman"/>
          <w:b/>
          <w:sz w:val="28"/>
          <w:szCs w:val="28"/>
          <w:lang w:val="en-US" w:eastAsia="ru-RU"/>
        </w:rPr>
        <w:t>II</w:t>
      </w:r>
      <w:r w:rsidRPr="004329C1">
        <w:rPr>
          <w:rFonts w:ascii="Times New Roman" w:eastAsia="Times New Roman" w:hAnsi="Times New Roman" w:cs="Times New Roman"/>
          <w:b/>
          <w:sz w:val="28"/>
          <w:szCs w:val="28"/>
          <w:lang w:eastAsia="ru-RU"/>
        </w:rPr>
        <w:t xml:space="preserve">. </w:t>
      </w:r>
      <w:r w:rsidR="00E807E2" w:rsidRPr="004329C1">
        <w:rPr>
          <w:rFonts w:ascii="Times New Roman" w:eastAsia="Calibri" w:hAnsi="Times New Roman" w:cs="Times New Roman"/>
          <w:b/>
          <w:sz w:val="28"/>
          <w:szCs w:val="28"/>
          <w:lang w:eastAsia="ru-RU"/>
        </w:rPr>
        <w:t>Измене</w:t>
      </w:r>
      <w:r w:rsidRPr="004329C1">
        <w:rPr>
          <w:rFonts w:ascii="Times New Roman" w:eastAsia="Calibri" w:hAnsi="Times New Roman" w:cs="Times New Roman"/>
          <w:b/>
          <w:sz w:val="28"/>
          <w:szCs w:val="28"/>
          <w:lang w:eastAsia="ru-RU"/>
        </w:rPr>
        <w:t>ние расходной части бюджета 20</w:t>
      </w:r>
      <w:r w:rsidR="003151C6" w:rsidRPr="004329C1">
        <w:rPr>
          <w:rFonts w:ascii="Times New Roman" w:eastAsia="Calibri" w:hAnsi="Times New Roman" w:cs="Times New Roman"/>
          <w:b/>
          <w:sz w:val="28"/>
          <w:szCs w:val="28"/>
          <w:lang w:eastAsia="ru-RU"/>
        </w:rPr>
        <w:t>21</w:t>
      </w:r>
      <w:r w:rsidR="00E807E2" w:rsidRPr="004329C1">
        <w:rPr>
          <w:rFonts w:ascii="Times New Roman" w:eastAsia="Calibri" w:hAnsi="Times New Roman" w:cs="Times New Roman"/>
          <w:b/>
          <w:sz w:val="28"/>
          <w:szCs w:val="28"/>
          <w:lang w:eastAsia="ru-RU"/>
        </w:rPr>
        <w:t xml:space="preserve"> года</w:t>
      </w:r>
    </w:p>
    <w:p w:rsidR="001E042C" w:rsidRPr="004329C1" w:rsidRDefault="001E042C" w:rsidP="00A772AA">
      <w:pPr>
        <w:spacing w:after="0" w:line="240" w:lineRule="auto"/>
        <w:ind w:firstLine="709"/>
        <w:contextualSpacing/>
        <w:jc w:val="center"/>
        <w:rPr>
          <w:rFonts w:ascii="Times New Roman" w:eastAsia="Times New Roman" w:hAnsi="Times New Roman" w:cs="Times New Roman"/>
          <w:bCs/>
          <w:sz w:val="28"/>
          <w:szCs w:val="28"/>
          <w:lang w:eastAsia="ru-RU"/>
        </w:rPr>
      </w:pPr>
    </w:p>
    <w:p w:rsidR="00E807E2" w:rsidRPr="00F149C7" w:rsidRDefault="00E807E2" w:rsidP="00A772A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329C1">
        <w:rPr>
          <w:rFonts w:ascii="Times New Roman" w:eastAsia="Times New Roman" w:hAnsi="Times New Roman" w:cs="Times New Roman"/>
          <w:sz w:val="28"/>
          <w:szCs w:val="28"/>
          <w:lang w:eastAsia="ru-RU"/>
        </w:rPr>
        <w:t xml:space="preserve">Проектом решения предлагается утвердить расходы бюджета                     </w:t>
      </w:r>
      <w:r w:rsidR="00E95E56" w:rsidRPr="004329C1">
        <w:rPr>
          <w:rFonts w:ascii="Times New Roman" w:eastAsia="Times New Roman" w:hAnsi="Times New Roman" w:cs="Times New Roman"/>
          <w:sz w:val="28"/>
          <w:szCs w:val="28"/>
          <w:lang w:eastAsia="ru-RU"/>
        </w:rPr>
        <w:t>Ханты-Мансийского района на 20</w:t>
      </w:r>
      <w:r w:rsidR="0055131C" w:rsidRPr="004329C1">
        <w:rPr>
          <w:rFonts w:ascii="Times New Roman" w:eastAsia="Times New Roman" w:hAnsi="Times New Roman" w:cs="Times New Roman"/>
          <w:sz w:val="28"/>
          <w:szCs w:val="28"/>
          <w:lang w:eastAsia="ru-RU"/>
        </w:rPr>
        <w:t>21</w:t>
      </w:r>
      <w:r w:rsidRPr="004329C1">
        <w:rPr>
          <w:rFonts w:ascii="Times New Roman" w:eastAsia="Times New Roman" w:hAnsi="Times New Roman" w:cs="Times New Roman"/>
          <w:sz w:val="28"/>
          <w:szCs w:val="28"/>
          <w:lang w:eastAsia="ru-RU"/>
        </w:rPr>
        <w:t xml:space="preserve"> год в </w:t>
      </w:r>
      <w:r w:rsidR="005F54ED" w:rsidRPr="00F149C7">
        <w:rPr>
          <w:rFonts w:ascii="Times New Roman" w:eastAsia="Times New Roman" w:hAnsi="Times New Roman" w:cs="Times New Roman"/>
          <w:sz w:val="28"/>
          <w:szCs w:val="28"/>
          <w:lang w:eastAsia="ru-RU"/>
        </w:rPr>
        <w:t>объеме</w:t>
      </w:r>
      <w:r w:rsidRPr="00F149C7">
        <w:rPr>
          <w:rFonts w:ascii="Times New Roman" w:eastAsia="Times New Roman" w:hAnsi="Times New Roman" w:cs="Times New Roman"/>
          <w:sz w:val="28"/>
          <w:szCs w:val="28"/>
          <w:lang w:eastAsia="ru-RU"/>
        </w:rPr>
        <w:t xml:space="preserve"> </w:t>
      </w:r>
      <w:r w:rsidR="0055131C" w:rsidRPr="00F149C7">
        <w:rPr>
          <w:rFonts w:ascii="Times New Roman" w:eastAsia="Times New Roman" w:hAnsi="Times New Roman" w:cs="Times New Roman"/>
          <w:sz w:val="28"/>
          <w:szCs w:val="28"/>
          <w:lang w:eastAsia="ru-RU"/>
        </w:rPr>
        <w:t>5</w:t>
      </w:r>
      <w:r w:rsidR="00F149C7" w:rsidRPr="00F149C7">
        <w:rPr>
          <w:rFonts w:ascii="Times New Roman" w:eastAsia="Times New Roman" w:hAnsi="Times New Roman" w:cs="Times New Roman"/>
          <w:sz w:val="28"/>
          <w:szCs w:val="28"/>
          <w:lang w:eastAsia="ru-RU"/>
        </w:rPr>
        <w:t> </w:t>
      </w:r>
      <w:r w:rsidR="008404C9" w:rsidRPr="00F149C7">
        <w:rPr>
          <w:rFonts w:ascii="Times New Roman" w:eastAsia="Times New Roman" w:hAnsi="Times New Roman" w:cs="Times New Roman"/>
          <w:sz w:val="28"/>
          <w:szCs w:val="28"/>
          <w:lang w:eastAsia="ru-RU"/>
        </w:rPr>
        <w:t>40</w:t>
      </w:r>
      <w:r w:rsidR="00F149C7" w:rsidRPr="00F149C7">
        <w:rPr>
          <w:rFonts w:ascii="Times New Roman" w:eastAsia="Times New Roman" w:hAnsi="Times New Roman" w:cs="Times New Roman"/>
          <w:sz w:val="28"/>
          <w:szCs w:val="28"/>
          <w:lang w:eastAsia="ru-RU"/>
        </w:rPr>
        <w:t>1 543,5</w:t>
      </w:r>
      <w:r w:rsidRPr="00F149C7">
        <w:rPr>
          <w:rFonts w:ascii="Times New Roman" w:eastAsia="Times New Roman" w:hAnsi="Times New Roman" w:cs="Times New Roman"/>
          <w:sz w:val="28"/>
          <w:szCs w:val="28"/>
          <w:lang w:eastAsia="ru-RU"/>
        </w:rPr>
        <w:t xml:space="preserve"> тыс. рублей, что </w:t>
      </w:r>
      <w:r w:rsidR="00085223" w:rsidRPr="00F149C7">
        <w:rPr>
          <w:rFonts w:ascii="Times New Roman" w:eastAsia="Times New Roman" w:hAnsi="Times New Roman" w:cs="Times New Roman"/>
          <w:sz w:val="28"/>
          <w:szCs w:val="28"/>
          <w:lang w:eastAsia="ru-RU"/>
        </w:rPr>
        <w:t xml:space="preserve">                </w:t>
      </w:r>
      <w:r w:rsidR="00E95E56" w:rsidRPr="00F149C7">
        <w:rPr>
          <w:rFonts w:ascii="Times New Roman" w:eastAsia="Times New Roman" w:hAnsi="Times New Roman" w:cs="Times New Roman"/>
          <w:sz w:val="28"/>
          <w:szCs w:val="28"/>
          <w:lang w:eastAsia="ru-RU"/>
        </w:rPr>
        <w:lastRenderedPageBreak/>
        <w:t xml:space="preserve">на </w:t>
      </w:r>
      <w:r w:rsidR="008404C9" w:rsidRPr="00F149C7">
        <w:rPr>
          <w:rFonts w:ascii="Times New Roman" w:eastAsia="Times New Roman" w:hAnsi="Times New Roman" w:cs="Times New Roman"/>
          <w:sz w:val="28"/>
          <w:szCs w:val="28"/>
          <w:lang w:eastAsia="ru-RU"/>
        </w:rPr>
        <w:t>2</w:t>
      </w:r>
      <w:r w:rsidR="00F149C7" w:rsidRPr="00F149C7">
        <w:rPr>
          <w:rFonts w:ascii="Times New Roman" w:eastAsia="Times New Roman" w:hAnsi="Times New Roman" w:cs="Times New Roman"/>
          <w:sz w:val="28"/>
          <w:szCs w:val="28"/>
          <w:lang w:eastAsia="ru-RU"/>
        </w:rPr>
        <w:t> 468,6</w:t>
      </w:r>
      <w:r w:rsidR="00E32EDE" w:rsidRPr="00F149C7">
        <w:rPr>
          <w:rFonts w:ascii="Times New Roman" w:eastAsia="Times New Roman" w:hAnsi="Times New Roman" w:cs="Times New Roman"/>
          <w:sz w:val="28"/>
          <w:szCs w:val="28"/>
          <w:lang w:eastAsia="ru-RU"/>
        </w:rPr>
        <w:t xml:space="preserve"> </w:t>
      </w:r>
      <w:r w:rsidR="00E95E56" w:rsidRPr="00F149C7">
        <w:rPr>
          <w:rFonts w:ascii="Times New Roman" w:eastAsia="Times New Roman" w:hAnsi="Times New Roman" w:cs="Times New Roman"/>
          <w:sz w:val="28"/>
          <w:szCs w:val="28"/>
          <w:lang w:eastAsia="ru-RU"/>
        </w:rPr>
        <w:t xml:space="preserve">тыс. рублей или </w:t>
      </w:r>
      <w:r w:rsidR="008404C9" w:rsidRPr="00F149C7">
        <w:rPr>
          <w:rFonts w:ascii="Times New Roman" w:eastAsia="Times New Roman" w:hAnsi="Times New Roman" w:cs="Times New Roman"/>
          <w:sz w:val="28"/>
          <w:szCs w:val="28"/>
          <w:lang w:eastAsia="ru-RU"/>
        </w:rPr>
        <w:t>0,</w:t>
      </w:r>
      <w:r w:rsidR="00F149C7" w:rsidRPr="00F149C7">
        <w:rPr>
          <w:rFonts w:ascii="Times New Roman" w:eastAsia="Times New Roman" w:hAnsi="Times New Roman" w:cs="Times New Roman"/>
          <w:sz w:val="28"/>
          <w:szCs w:val="28"/>
          <w:lang w:eastAsia="ru-RU"/>
        </w:rPr>
        <w:t xml:space="preserve">05 </w:t>
      </w:r>
      <w:r w:rsidR="006564F8" w:rsidRPr="00F149C7">
        <w:rPr>
          <w:rFonts w:ascii="Times New Roman" w:eastAsia="Times New Roman" w:hAnsi="Times New Roman" w:cs="Times New Roman"/>
          <w:sz w:val="28"/>
          <w:szCs w:val="28"/>
          <w:lang w:eastAsia="ru-RU"/>
        </w:rPr>
        <w:t xml:space="preserve">% </w:t>
      </w:r>
      <w:r w:rsidRPr="00F149C7">
        <w:rPr>
          <w:rFonts w:ascii="Times New Roman" w:eastAsia="Times New Roman" w:hAnsi="Times New Roman" w:cs="Times New Roman"/>
          <w:sz w:val="28"/>
          <w:szCs w:val="28"/>
          <w:lang w:eastAsia="ru-RU"/>
        </w:rPr>
        <w:t xml:space="preserve"> </w:t>
      </w:r>
      <w:r w:rsidR="00F149C7" w:rsidRPr="00F149C7">
        <w:rPr>
          <w:rFonts w:ascii="Times New Roman" w:eastAsia="Times New Roman" w:hAnsi="Times New Roman" w:cs="Times New Roman"/>
          <w:sz w:val="28"/>
          <w:szCs w:val="28"/>
          <w:lang w:eastAsia="ru-RU"/>
        </w:rPr>
        <w:t xml:space="preserve">ниже </w:t>
      </w:r>
      <w:r w:rsidRPr="00F149C7">
        <w:rPr>
          <w:rFonts w:ascii="Times New Roman" w:eastAsia="Times New Roman" w:hAnsi="Times New Roman" w:cs="Times New Roman"/>
          <w:sz w:val="28"/>
          <w:szCs w:val="28"/>
          <w:lang w:eastAsia="ru-RU"/>
        </w:rPr>
        <w:t xml:space="preserve">показателя, утвержденного </w:t>
      </w:r>
      <w:r w:rsidR="008664DC" w:rsidRPr="00F149C7">
        <w:rPr>
          <w:rFonts w:ascii="Times New Roman" w:eastAsia="Times New Roman" w:hAnsi="Times New Roman" w:cs="Times New Roman"/>
          <w:sz w:val="28"/>
          <w:szCs w:val="28"/>
          <w:lang w:eastAsia="ru-RU"/>
        </w:rPr>
        <w:t xml:space="preserve">решением Думы Ханты-Мансийского района от </w:t>
      </w:r>
      <w:r w:rsidR="0055131C" w:rsidRPr="00F149C7">
        <w:rPr>
          <w:rFonts w:ascii="Times New Roman" w:eastAsia="Times New Roman" w:hAnsi="Times New Roman" w:cs="Times New Roman"/>
          <w:sz w:val="28"/>
          <w:szCs w:val="28"/>
          <w:lang w:eastAsia="ru-RU"/>
        </w:rPr>
        <w:t>25.</w:t>
      </w:r>
      <w:r w:rsidR="008664DC" w:rsidRPr="00F149C7">
        <w:rPr>
          <w:rFonts w:ascii="Times New Roman" w:eastAsia="Times New Roman" w:hAnsi="Times New Roman" w:cs="Times New Roman"/>
          <w:sz w:val="28"/>
          <w:szCs w:val="28"/>
          <w:lang w:eastAsia="ru-RU"/>
        </w:rPr>
        <w:t>12.20</w:t>
      </w:r>
      <w:r w:rsidR="0055131C" w:rsidRPr="00F149C7">
        <w:rPr>
          <w:rFonts w:ascii="Times New Roman" w:eastAsia="Times New Roman" w:hAnsi="Times New Roman" w:cs="Times New Roman"/>
          <w:sz w:val="28"/>
          <w:szCs w:val="28"/>
          <w:lang w:eastAsia="ru-RU"/>
        </w:rPr>
        <w:t>20 № 679</w:t>
      </w:r>
      <w:r w:rsidR="008664DC" w:rsidRPr="00F149C7">
        <w:rPr>
          <w:rFonts w:ascii="Times New Roman" w:eastAsia="Times New Roman" w:hAnsi="Times New Roman" w:cs="Times New Roman"/>
          <w:sz w:val="28"/>
          <w:szCs w:val="28"/>
          <w:lang w:eastAsia="ru-RU"/>
        </w:rPr>
        <w:t xml:space="preserve"> «О бюджете </w:t>
      </w:r>
      <w:r w:rsidR="00085223" w:rsidRPr="00F149C7">
        <w:rPr>
          <w:rFonts w:ascii="Times New Roman" w:eastAsia="Times New Roman" w:hAnsi="Times New Roman" w:cs="Times New Roman"/>
          <w:sz w:val="28"/>
          <w:szCs w:val="28"/>
          <w:lang w:eastAsia="ru-RU"/>
        </w:rPr>
        <w:t xml:space="preserve">                       </w:t>
      </w:r>
      <w:r w:rsidR="008664DC" w:rsidRPr="00F149C7">
        <w:rPr>
          <w:rFonts w:ascii="Times New Roman" w:eastAsia="Times New Roman" w:hAnsi="Times New Roman" w:cs="Times New Roman"/>
          <w:sz w:val="28"/>
          <w:szCs w:val="28"/>
          <w:lang w:eastAsia="ru-RU"/>
        </w:rPr>
        <w:t>Ханты-Мансийского района на 202</w:t>
      </w:r>
      <w:r w:rsidR="0055131C" w:rsidRPr="00F149C7">
        <w:rPr>
          <w:rFonts w:ascii="Times New Roman" w:eastAsia="Times New Roman" w:hAnsi="Times New Roman" w:cs="Times New Roman"/>
          <w:sz w:val="28"/>
          <w:szCs w:val="28"/>
          <w:lang w:eastAsia="ru-RU"/>
        </w:rPr>
        <w:t>1</w:t>
      </w:r>
      <w:r w:rsidR="008664DC" w:rsidRPr="00F149C7">
        <w:rPr>
          <w:rFonts w:ascii="Times New Roman" w:eastAsia="Times New Roman" w:hAnsi="Times New Roman" w:cs="Times New Roman"/>
          <w:sz w:val="28"/>
          <w:szCs w:val="28"/>
          <w:lang w:eastAsia="ru-RU"/>
        </w:rPr>
        <w:t xml:space="preserve"> год и плановый период </w:t>
      </w:r>
      <w:r w:rsidR="0055131C" w:rsidRPr="00F149C7">
        <w:rPr>
          <w:rFonts w:ascii="Times New Roman" w:eastAsia="Times New Roman" w:hAnsi="Times New Roman" w:cs="Times New Roman"/>
          <w:sz w:val="28"/>
          <w:szCs w:val="28"/>
          <w:lang w:eastAsia="ru-RU"/>
        </w:rPr>
        <w:t>2022 и 2023</w:t>
      </w:r>
      <w:r w:rsidR="008664DC" w:rsidRPr="00F149C7">
        <w:rPr>
          <w:rFonts w:ascii="Times New Roman" w:eastAsia="Times New Roman" w:hAnsi="Times New Roman" w:cs="Times New Roman"/>
          <w:sz w:val="28"/>
          <w:szCs w:val="28"/>
          <w:lang w:eastAsia="ru-RU"/>
        </w:rPr>
        <w:t xml:space="preserve"> годов»</w:t>
      </w:r>
      <w:r w:rsidR="00BB1D03" w:rsidRPr="00F149C7">
        <w:rPr>
          <w:rFonts w:ascii="Times New Roman" w:eastAsia="Times New Roman" w:hAnsi="Times New Roman" w:cs="Times New Roman"/>
          <w:sz w:val="28"/>
          <w:szCs w:val="28"/>
          <w:lang w:eastAsia="ru-RU"/>
        </w:rPr>
        <w:t xml:space="preserve"> </w:t>
      </w:r>
      <w:r w:rsidR="002F6173" w:rsidRPr="00F149C7">
        <w:rPr>
          <w:rFonts w:ascii="Times New Roman" w:eastAsia="Times New Roman" w:hAnsi="Times New Roman" w:cs="Times New Roman"/>
          <w:sz w:val="28"/>
          <w:szCs w:val="28"/>
          <w:lang w:eastAsia="ru-RU"/>
        </w:rPr>
        <w:t xml:space="preserve">                 </w:t>
      </w:r>
      <w:r w:rsidR="00BB1D03" w:rsidRPr="00F149C7">
        <w:rPr>
          <w:rFonts w:ascii="Times New Roman" w:eastAsia="Times New Roman" w:hAnsi="Times New Roman" w:cs="Times New Roman"/>
          <w:sz w:val="28"/>
          <w:szCs w:val="28"/>
          <w:lang w:eastAsia="ru-RU"/>
        </w:rPr>
        <w:t>(с изменениями)</w:t>
      </w:r>
      <w:r w:rsidR="006F0FE9" w:rsidRPr="00F149C7">
        <w:rPr>
          <w:rFonts w:ascii="Times New Roman" w:eastAsia="Times New Roman" w:hAnsi="Times New Roman" w:cs="Times New Roman"/>
          <w:sz w:val="28"/>
          <w:szCs w:val="28"/>
          <w:lang w:eastAsia="ru-RU"/>
        </w:rPr>
        <w:t>.</w:t>
      </w:r>
      <w:proofErr w:type="gramEnd"/>
    </w:p>
    <w:p w:rsidR="00374341" w:rsidRDefault="00E807E2"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F149C7">
        <w:rPr>
          <w:rFonts w:ascii="Times New Roman" w:eastAsia="Times New Roman" w:hAnsi="Times New Roman" w:cs="Times New Roman"/>
          <w:sz w:val="28"/>
          <w:szCs w:val="28"/>
          <w:lang w:eastAsia="ru-RU"/>
        </w:rPr>
        <w:t>Анализ изменений, вносимых в расходную часть бю</w:t>
      </w:r>
      <w:r w:rsidR="006564F8" w:rsidRPr="00F149C7">
        <w:rPr>
          <w:rFonts w:ascii="Times New Roman" w:eastAsia="Times New Roman" w:hAnsi="Times New Roman" w:cs="Times New Roman"/>
          <w:sz w:val="28"/>
          <w:szCs w:val="28"/>
          <w:lang w:eastAsia="ru-RU"/>
        </w:rPr>
        <w:t xml:space="preserve">джета района  </w:t>
      </w:r>
      <w:r w:rsidR="00085223" w:rsidRPr="00F149C7">
        <w:rPr>
          <w:rFonts w:ascii="Times New Roman" w:eastAsia="Times New Roman" w:hAnsi="Times New Roman" w:cs="Times New Roman"/>
          <w:sz w:val="28"/>
          <w:szCs w:val="28"/>
          <w:lang w:eastAsia="ru-RU"/>
        </w:rPr>
        <w:t xml:space="preserve">                         </w:t>
      </w:r>
      <w:r w:rsidR="006564F8" w:rsidRPr="00F149C7">
        <w:rPr>
          <w:rFonts w:ascii="Times New Roman" w:eastAsia="Times New Roman" w:hAnsi="Times New Roman" w:cs="Times New Roman"/>
          <w:sz w:val="28"/>
          <w:szCs w:val="28"/>
          <w:lang w:eastAsia="ru-RU"/>
        </w:rPr>
        <w:t>на 20</w:t>
      </w:r>
      <w:r w:rsidR="0055131C" w:rsidRPr="00F149C7">
        <w:rPr>
          <w:rFonts w:ascii="Times New Roman" w:eastAsia="Times New Roman" w:hAnsi="Times New Roman" w:cs="Times New Roman"/>
          <w:sz w:val="28"/>
          <w:szCs w:val="28"/>
          <w:lang w:eastAsia="ru-RU"/>
        </w:rPr>
        <w:t>21</w:t>
      </w:r>
      <w:r w:rsidRPr="00F149C7">
        <w:rPr>
          <w:rFonts w:ascii="Times New Roman" w:eastAsia="Times New Roman" w:hAnsi="Times New Roman" w:cs="Times New Roman"/>
          <w:sz w:val="28"/>
          <w:szCs w:val="28"/>
          <w:lang w:eastAsia="ru-RU"/>
        </w:rPr>
        <w:t xml:space="preserve"> год, в разрезе разделов классификации расходов бюджета представлен </w:t>
      </w:r>
      <w:r w:rsidR="00085223" w:rsidRPr="00F149C7">
        <w:rPr>
          <w:rFonts w:ascii="Times New Roman" w:eastAsia="Times New Roman" w:hAnsi="Times New Roman" w:cs="Times New Roman"/>
          <w:sz w:val="28"/>
          <w:szCs w:val="28"/>
          <w:lang w:eastAsia="ru-RU"/>
        </w:rPr>
        <w:t xml:space="preserve">                  </w:t>
      </w:r>
      <w:r w:rsidRPr="00F149C7">
        <w:rPr>
          <w:rFonts w:ascii="Times New Roman" w:eastAsia="Times New Roman" w:hAnsi="Times New Roman" w:cs="Times New Roman"/>
          <w:sz w:val="28"/>
          <w:szCs w:val="28"/>
          <w:lang w:eastAsia="ru-RU"/>
        </w:rPr>
        <w:t>в Таблице 2.</w:t>
      </w:r>
    </w:p>
    <w:p w:rsidR="00BA6B21" w:rsidRPr="00F149C7" w:rsidRDefault="00BA6B21" w:rsidP="00A772AA">
      <w:pPr>
        <w:spacing w:after="0" w:line="240" w:lineRule="auto"/>
        <w:ind w:firstLine="709"/>
        <w:contextualSpacing/>
        <w:jc w:val="both"/>
        <w:rPr>
          <w:rFonts w:ascii="Times New Roman" w:eastAsia="Times New Roman" w:hAnsi="Times New Roman" w:cs="Times New Roman"/>
          <w:sz w:val="28"/>
          <w:szCs w:val="28"/>
          <w:lang w:eastAsia="ru-RU"/>
        </w:rPr>
      </w:pPr>
    </w:p>
    <w:p w:rsidR="00E807E2" w:rsidRPr="00C55BF8" w:rsidRDefault="005F54ED" w:rsidP="00A772AA">
      <w:pPr>
        <w:spacing w:after="0" w:line="240" w:lineRule="auto"/>
        <w:ind w:firstLine="709"/>
        <w:contextualSpacing/>
        <w:jc w:val="right"/>
        <w:rPr>
          <w:rFonts w:ascii="Times New Roman" w:eastAsia="Times New Roman" w:hAnsi="Times New Roman" w:cs="Times New Roman"/>
          <w:sz w:val="18"/>
          <w:szCs w:val="18"/>
          <w:lang w:eastAsia="ru-RU"/>
        </w:rPr>
      </w:pPr>
      <w:r w:rsidRPr="00C55BF8">
        <w:rPr>
          <w:rFonts w:ascii="Times New Roman" w:eastAsia="Times New Roman" w:hAnsi="Times New Roman" w:cs="Times New Roman"/>
          <w:sz w:val="18"/>
          <w:szCs w:val="18"/>
          <w:lang w:eastAsia="ru-RU"/>
        </w:rPr>
        <w:t>Т</w:t>
      </w:r>
      <w:r w:rsidR="00E807E2" w:rsidRPr="00C55BF8">
        <w:rPr>
          <w:rFonts w:ascii="Times New Roman" w:eastAsia="Times New Roman" w:hAnsi="Times New Roman" w:cs="Times New Roman"/>
          <w:sz w:val="18"/>
          <w:szCs w:val="18"/>
          <w:lang w:eastAsia="ru-RU"/>
        </w:rPr>
        <w:t>аблица 2</w:t>
      </w:r>
    </w:p>
    <w:p w:rsidR="00E807E2" w:rsidRPr="00F149C7" w:rsidRDefault="00E807E2" w:rsidP="00374341">
      <w:pPr>
        <w:shd w:val="clear" w:color="auto" w:fill="FFFFFF"/>
        <w:spacing w:after="0" w:line="240" w:lineRule="auto"/>
        <w:ind w:firstLine="709"/>
        <w:contextualSpacing/>
        <w:jc w:val="right"/>
        <w:rPr>
          <w:rFonts w:ascii="Times New Roman" w:eastAsia="Times New Roman" w:hAnsi="Times New Roman" w:cs="Times New Roman"/>
          <w:sz w:val="18"/>
          <w:szCs w:val="18"/>
          <w:lang w:eastAsia="ru-RU"/>
        </w:rPr>
      </w:pPr>
      <w:r w:rsidRPr="00F149C7">
        <w:rPr>
          <w:rFonts w:ascii="Times New Roman" w:eastAsia="Times New Roman" w:hAnsi="Times New Roman" w:cs="Times New Roman"/>
          <w:sz w:val="18"/>
          <w:szCs w:val="18"/>
          <w:lang w:eastAsia="ru-RU"/>
        </w:rPr>
        <w:t>(тыс. рублей)</w:t>
      </w:r>
    </w:p>
    <w:tbl>
      <w:tblPr>
        <w:tblW w:w="99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2627"/>
        <w:gridCol w:w="1415"/>
        <w:gridCol w:w="1358"/>
        <w:gridCol w:w="1244"/>
      </w:tblGrid>
      <w:tr w:rsidR="00532722" w:rsidRPr="00F149C7" w:rsidTr="00080CBC">
        <w:trPr>
          <w:trHeight w:val="418"/>
        </w:trPr>
        <w:tc>
          <w:tcPr>
            <w:tcW w:w="3262" w:type="dxa"/>
            <w:vMerge w:val="restart"/>
            <w:shd w:val="clear" w:color="auto" w:fill="auto"/>
            <w:vAlign w:val="center"/>
          </w:tcPr>
          <w:p w:rsidR="00532722" w:rsidRPr="00F149C7" w:rsidRDefault="00532722" w:rsidP="00080CBC">
            <w:pPr>
              <w:spacing w:after="0"/>
              <w:contextualSpacing/>
              <w:jc w:val="center"/>
              <w:rPr>
                <w:rFonts w:ascii="Times New Roman" w:eastAsia="Calibri" w:hAnsi="Times New Roman" w:cs="Times New Roman"/>
                <w:b/>
                <w:bCs/>
                <w:sz w:val="16"/>
                <w:szCs w:val="16"/>
                <w:lang w:eastAsia="ru-RU"/>
              </w:rPr>
            </w:pPr>
            <w:r w:rsidRPr="00F149C7">
              <w:rPr>
                <w:rFonts w:ascii="Times New Roman" w:eastAsia="Calibri" w:hAnsi="Times New Roman" w:cs="Times New Roman"/>
                <w:b/>
                <w:bCs/>
                <w:sz w:val="16"/>
                <w:szCs w:val="16"/>
                <w:lang w:eastAsia="ru-RU"/>
              </w:rPr>
              <w:t>Наименование раздела</w:t>
            </w:r>
          </w:p>
        </w:tc>
        <w:tc>
          <w:tcPr>
            <w:tcW w:w="2627" w:type="dxa"/>
            <w:vMerge w:val="restart"/>
            <w:shd w:val="clear" w:color="auto" w:fill="auto"/>
            <w:vAlign w:val="center"/>
          </w:tcPr>
          <w:p w:rsidR="00080CBC" w:rsidRPr="00F149C7" w:rsidRDefault="00080CBC" w:rsidP="00080CBC">
            <w:pPr>
              <w:spacing w:after="0"/>
              <w:contextualSpacing/>
              <w:jc w:val="center"/>
              <w:rPr>
                <w:rFonts w:ascii="Times New Roman" w:eastAsia="Calibri" w:hAnsi="Times New Roman" w:cs="Times New Roman"/>
                <w:b/>
                <w:bCs/>
                <w:sz w:val="16"/>
                <w:szCs w:val="16"/>
                <w:lang w:eastAsia="ru-RU"/>
              </w:rPr>
            </w:pPr>
          </w:p>
          <w:p w:rsidR="0055131C" w:rsidRPr="00F149C7" w:rsidRDefault="00532722" w:rsidP="00080CBC">
            <w:pPr>
              <w:spacing w:after="0"/>
              <w:contextualSpacing/>
              <w:jc w:val="center"/>
              <w:rPr>
                <w:rFonts w:ascii="Times New Roman" w:eastAsia="Calibri" w:hAnsi="Times New Roman" w:cs="Times New Roman"/>
                <w:b/>
                <w:bCs/>
                <w:sz w:val="16"/>
                <w:szCs w:val="16"/>
                <w:lang w:eastAsia="ru-RU"/>
              </w:rPr>
            </w:pPr>
            <w:r w:rsidRPr="00F149C7">
              <w:rPr>
                <w:rFonts w:ascii="Times New Roman" w:eastAsia="Calibri" w:hAnsi="Times New Roman" w:cs="Times New Roman"/>
                <w:b/>
                <w:bCs/>
                <w:sz w:val="16"/>
                <w:szCs w:val="16"/>
                <w:lang w:eastAsia="ru-RU"/>
              </w:rPr>
              <w:t>Решение Думы                             от</w:t>
            </w:r>
            <w:r w:rsidR="0055131C" w:rsidRPr="00F149C7">
              <w:rPr>
                <w:rFonts w:ascii="Times New Roman" w:eastAsia="Calibri" w:hAnsi="Times New Roman" w:cs="Times New Roman"/>
                <w:b/>
                <w:bCs/>
                <w:sz w:val="16"/>
                <w:szCs w:val="16"/>
                <w:lang w:eastAsia="ru-RU"/>
              </w:rPr>
              <w:t xml:space="preserve"> 25.12.2020</w:t>
            </w:r>
            <w:r w:rsidRPr="00F149C7">
              <w:rPr>
                <w:rFonts w:ascii="Times New Roman" w:eastAsia="Calibri" w:hAnsi="Times New Roman" w:cs="Times New Roman"/>
                <w:b/>
                <w:bCs/>
                <w:sz w:val="16"/>
                <w:szCs w:val="16"/>
                <w:lang w:eastAsia="ru-RU"/>
              </w:rPr>
              <w:t xml:space="preserve"> № </w:t>
            </w:r>
            <w:r w:rsidR="0055131C" w:rsidRPr="00F149C7">
              <w:rPr>
                <w:rFonts w:ascii="Times New Roman" w:eastAsia="Calibri" w:hAnsi="Times New Roman" w:cs="Times New Roman"/>
                <w:b/>
                <w:bCs/>
                <w:sz w:val="16"/>
                <w:szCs w:val="16"/>
                <w:lang w:eastAsia="ru-RU"/>
              </w:rPr>
              <w:t>679</w:t>
            </w:r>
            <w:r w:rsidR="005A7B24" w:rsidRPr="00F149C7">
              <w:rPr>
                <w:rFonts w:ascii="Times New Roman" w:eastAsia="Calibri" w:hAnsi="Times New Roman" w:cs="Times New Roman"/>
                <w:b/>
                <w:bCs/>
                <w:sz w:val="16"/>
                <w:szCs w:val="16"/>
                <w:lang w:eastAsia="ru-RU"/>
              </w:rPr>
              <w:t xml:space="preserve">                                  </w:t>
            </w:r>
            <w:r w:rsidR="0055131C" w:rsidRPr="00F149C7">
              <w:rPr>
                <w:rFonts w:ascii="Times New Roman" w:eastAsia="Calibri" w:hAnsi="Times New Roman" w:cs="Times New Roman"/>
                <w:b/>
                <w:bCs/>
                <w:sz w:val="16"/>
                <w:szCs w:val="16"/>
                <w:lang w:eastAsia="ru-RU"/>
              </w:rPr>
              <w:t xml:space="preserve"> </w:t>
            </w:r>
            <w:r w:rsidR="005A7B24" w:rsidRPr="00F149C7">
              <w:rPr>
                <w:rFonts w:ascii="Times New Roman" w:eastAsia="Calibri" w:hAnsi="Times New Roman" w:cs="Times New Roman"/>
                <w:b/>
                <w:bCs/>
                <w:sz w:val="16"/>
                <w:szCs w:val="16"/>
                <w:lang w:eastAsia="ru-RU"/>
              </w:rPr>
              <w:t>(с изменениями)</w:t>
            </w:r>
          </w:p>
          <w:p w:rsidR="00532722" w:rsidRPr="00F149C7" w:rsidRDefault="00532722" w:rsidP="00080CBC">
            <w:pPr>
              <w:spacing w:after="0"/>
              <w:contextualSpacing/>
              <w:jc w:val="center"/>
              <w:rPr>
                <w:rFonts w:ascii="Times New Roman" w:eastAsia="Calibri" w:hAnsi="Times New Roman" w:cs="Times New Roman"/>
                <w:b/>
                <w:bCs/>
                <w:sz w:val="16"/>
                <w:szCs w:val="16"/>
                <w:lang w:eastAsia="ru-RU"/>
              </w:rPr>
            </w:pPr>
          </w:p>
        </w:tc>
        <w:tc>
          <w:tcPr>
            <w:tcW w:w="1415" w:type="dxa"/>
            <w:vMerge w:val="restart"/>
            <w:shd w:val="clear" w:color="auto" w:fill="auto"/>
            <w:noWrap/>
            <w:vAlign w:val="center"/>
          </w:tcPr>
          <w:p w:rsidR="00532722" w:rsidRPr="00F149C7" w:rsidRDefault="00532722" w:rsidP="00080CBC">
            <w:pPr>
              <w:spacing w:after="0"/>
              <w:contextualSpacing/>
              <w:jc w:val="center"/>
              <w:rPr>
                <w:rFonts w:ascii="Times New Roman" w:eastAsia="Calibri" w:hAnsi="Times New Roman" w:cs="Times New Roman"/>
                <w:b/>
                <w:bCs/>
                <w:sz w:val="16"/>
                <w:szCs w:val="16"/>
                <w:lang w:eastAsia="ru-RU"/>
              </w:rPr>
            </w:pPr>
            <w:r w:rsidRPr="00F149C7">
              <w:rPr>
                <w:rFonts w:ascii="Times New Roman" w:eastAsia="Calibri" w:hAnsi="Times New Roman" w:cs="Times New Roman"/>
                <w:b/>
                <w:bCs/>
                <w:sz w:val="16"/>
                <w:szCs w:val="16"/>
                <w:lang w:eastAsia="ru-RU"/>
              </w:rPr>
              <w:t>Проект решения</w:t>
            </w:r>
          </w:p>
        </w:tc>
        <w:tc>
          <w:tcPr>
            <w:tcW w:w="2602" w:type="dxa"/>
            <w:gridSpan w:val="2"/>
            <w:shd w:val="clear" w:color="auto" w:fill="auto"/>
            <w:noWrap/>
            <w:vAlign w:val="center"/>
          </w:tcPr>
          <w:p w:rsidR="00532722" w:rsidRPr="00F149C7" w:rsidRDefault="00532722" w:rsidP="00080CBC">
            <w:pPr>
              <w:spacing w:after="0"/>
              <w:contextualSpacing/>
              <w:jc w:val="center"/>
              <w:rPr>
                <w:rFonts w:ascii="Times New Roman" w:eastAsia="Calibri" w:hAnsi="Times New Roman" w:cs="Times New Roman"/>
                <w:b/>
                <w:bCs/>
                <w:sz w:val="16"/>
                <w:szCs w:val="16"/>
                <w:lang w:eastAsia="ru-RU"/>
              </w:rPr>
            </w:pPr>
            <w:r w:rsidRPr="00F149C7">
              <w:rPr>
                <w:rFonts w:ascii="Times New Roman" w:eastAsia="Calibri" w:hAnsi="Times New Roman" w:cs="Times New Roman"/>
                <w:b/>
                <w:bCs/>
                <w:sz w:val="16"/>
                <w:szCs w:val="16"/>
                <w:lang w:eastAsia="ru-RU"/>
              </w:rPr>
              <w:t>Отклонение</w:t>
            </w:r>
          </w:p>
        </w:tc>
      </w:tr>
      <w:tr w:rsidR="00532722" w:rsidRPr="00F149C7" w:rsidTr="00080CBC">
        <w:trPr>
          <w:trHeight w:val="422"/>
        </w:trPr>
        <w:tc>
          <w:tcPr>
            <w:tcW w:w="3262" w:type="dxa"/>
            <w:vMerge/>
            <w:shd w:val="clear" w:color="auto" w:fill="auto"/>
            <w:vAlign w:val="center"/>
          </w:tcPr>
          <w:p w:rsidR="00532722" w:rsidRPr="00F149C7" w:rsidRDefault="00532722" w:rsidP="00080CBC">
            <w:pPr>
              <w:spacing w:after="0"/>
              <w:ind w:firstLine="709"/>
              <w:contextualSpacing/>
              <w:jc w:val="center"/>
              <w:rPr>
                <w:rFonts w:ascii="Times New Roman" w:eastAsia="Calibri" w:hAnsi="Times New Roman" w:cs="Times New Roman"/>
                <w:b/>
                <w:bCs/>
                <w:sz w:val="16"/>
                <w:szCs w:val="16"/>
                <w:lang w:eastAsia="ru-RU"/>
              </w:rPr>
            </w:pPr>
          </w:p>
        </w:tc>
        <w:tc>
          <w:tcPr>
            <w:tcW w:w="2627" w:type="dxa"/>
            <w:vMerge/>
            <w:shd w:val="clear" w:color="auto" w:fill="auto"/>
            <w:vAlign w:val="center"/>
          </w:tcPr>
          <w:p w:rsidR="00532722" w:rsidRPr="00F149C7" w:rsidRDefault="00532722" w:rsidP="00080CBC">
            <w:pPr>
              <w:spacing w:after="0"/>
              <w:contextualSpacing/>
              <w:jc w:val="center"/>
              <w:rPr>
                <w:rFonts w:ascii="Times New Roman" w:eastAsia="Calibri" w:hAnsi="Times New Roman" w:cs="Times New Roman"/>
                <w:b/>
                <w:bCs/>
                <w:sz w:val="16"/>
                <w:szCs w:val="16"/>
                <w:lang w:eastAsia="ru-RU"/>
              </w:rPr>
            </w:pPr>
          </w:p>
        </w:tc>
        <w:tc>
          <w:tcPr>
            <w:tcW w:w="1415" w:type="dxa"/>
            <w:vMerge/>
            <w:shd w:val="clear" w:color="auto" w:fill="auto"/>
            <w:noWrap/>
            <w:vAlign w:val="center"/>
          </w:tcPr>
          <w:p w:rsidR="00532722" w:rsidRPr="00F149C7" w:rsidRDefault="00532722" w:rsidP="00080CBC">
            <w:pPr>
              <w:spacing w:after="0"/>
              <w:contextualSpacing/>
              <w:jc w:val="center"/>
              <w:rPr>
                <w:rFonts w:ascii="Times New Roman" w:eastAsia="Calibri" w:hAnsi="Times New Roman" w:cs="Times New Roman"/>
                <w:b/>
                <w:bCs/>
                <w:sz w:val="16"/>
                <w:szCs w:val="16"/>
                <w:lang w:eastAsia="ru-RU"/>
              </w:rPr>
            </w:pPr>
          </w:p>
        </w:tc>
        <w:tc>
          <w:tcPr>
            <w:tcW w:w="1358" w:type="dxa"/>
            <w:shd w:val="clear" w:color="auto" w:fill="auto"/>
            <w:noWrap/>
            <w:vAlign w:val="center"/>
          </w:tcPr>
          <w:p w:rsidR="00532722" w:rsidRPr="00F149C7" w:rsidRDefault="00A772AA" w:rsidP="00080CBC">
            <w:pPr>
              <w:spacing w:after="0"/>
              <w:contextualSpacing/>
              <w:jc w:val="center"/>
              <w:rPr>
                <w:rFonts w:ascii="Times New Roman" w:eastAsia="Calibri" w:hAnsi="Times New Roman" w:cs="Times New Roman"/>
                <w:b/>
                <w:bCs/>
                <w:sz w:val="16"/>
                <w:szCs w:val="16"/>
                <w:lang w:eastAsia="ru-RU"/>
              </w:rPr>
            </w:pPr>
            <w:r w:rsidRPr="00F149C7">
              <w:rPr>
                <w:rFonts w:ascii="Times New Roman" w:eastAsia="Calibri" w:hAnsi="Times New Roman" w:cs="Times New Roman"/>
                <w:b/>
                <w:bCs/>
                <w:sz w:val="16"/>
                <w:szCs w:val="16"/>
                <w:lang w:eastAsia="ru-RU"/>
              </w:rPr>
              <w:t>в абсолютных величинах</w:t>
            </w:r>
          </w:p>
        </w:tc>
        <w:tc>
          <w:tcPr>
            <w:tcW w:w="1244" w:type="dxa"/>
            <w:shd w:val="clear" w:color="auto" w:fill="auto"/>
            <w:noWrap/>
            <w:vAlign w:val="center"/>
          </w:tcPr>
          <w:p w:rsidR="00532722" w:rsidRPr="00F149C7" w:rsidRDefault="007946E6" w:rsidP="00080CBC">
            <w:pPr>
              <w:spacing w:after="0"/>
              <w:contextualSpacing/>
              <w:jc w:val="center"/>
              <w:rPr>
                <w:rFonts w:ascii="Times New Roman" w:eastAsia="Calibri" w:hAnsi="Times New Roman" w:cs="Times New Roman"/>
                <w:b/>
                <w:bCs/>
                <w:sz w:val="16"/>
                <w:szCs w:val="16"/>
                <w:lang w:eastAsia="ru-RU"/>
              </w:rPr>
            </w:pPr>
            <w:r w:rsidRPr="00F149C7">
              <w:rPr>
                <w:rFonts w:ascii="Times New Roman" w:eastAsia="Calibri" w:hAnsi="Times New Roman" w:cs="Times New Roman"/>
                <w:b/>
                <w:bCs/>
                <w:sz w:val="16"/>
                <w:szCs w:val="16"/>
                <w:lang w:eastAsia="ru-RU"/>
              </w:rPr>
              <w:t xml:space="preserve">в  </w:t>
            </w:r>
            <w:r w:rsidR="00532722" w:rsidRPr="00F149C7">
              <w:rPr>
                <w:rFonts w:ascii="Times New Roman" w:eastAsia="Calibri" w:hAnsi="Times New Roman" w:cs="Times New Roman"/>
                <w:b/>
                <w:bCs/>
                <w:sz w:val="16"/>
                <w:szCs w:val="16"/>
                <w:lang w:eastAsia="ru-RU"/>
              </w:rPr>
              <w:t>%</w:t>
            </w:r>
          </w:p>
        </w:tc>
      </w:tr>
      <w:tr w:rsidR="00532722" w:rsidRPr="00F149C7" w:rsidTr="00080CBC">
        <w:trPr>
          <w:trHeight w:val="222"/>
        </w:trPr>
        <w:tc>
          <w:tcPr>
            <w:tcW w:w="3262" w:type="dxa"/>
            <w:shd w:val="clear" w:color="auto" w:fill="auto"/>
            <w:vAlign w:val="center"/>
          </w:tcPr>
          <w:p w:rsidR="00532722" w:rsidRPr="00F149C7" w:rsidRDefault="00532722" w:rsidP="00080CBC">
            <w:pPr>
              <w:spacing w:after="0"/>
              <w:jc w:val="center"/>
              <w:rPr>
                <w:rFonts w:ascii="Times New Roman" w:eastAsia="Times New Roman" w:hAnsi="Times New Roman" w:cs="Times New Roman"/>
                <w:b/>
                <w:color w:val="000000"/>
                <w:sz w:val="16"/>
                <w:szCs w:val="16"/>
                <w:lang w:eastAsia="ru-RU"/>
              </w:rPr>
            </w:pPr>
            <w:r w:rsidRPr="00F149C7">
              <w:rPr>
                <w:rFonts w:ascii="Times New Roman" w:eastAsia="Times New Roman" w:hAnsi="Times New Roman" w:cs="Times New Roman"/>
                <w:b/>
                <w:color w:val="000000"/>
                <w:sz w:val="16"/>
                <w:szCs w:val="16"/>
                <w:lang w:eastAsia="ru-RU"/>
              </w:rPr>
              <w:t>1</w:t>
            </w:r>
          </w:p>
        </w:tc>
        <w:tc>
          <w:tcPr>
            <w:tcW w:w="2627" w:type="dxa"/>
            <w:shd w:val="clear" w:color="auto" w:fill="auto"/>
            <w:vAlign w:val="center"/>
          </w:tcPr>
          <w:p w:rsidR="00532722" w:rsidRPr="00F149C7" w:rsidRDefault="00532722" w:rsidP="00080CBC">
            <w:pPr>
              <w:spacing w:after="0"/>
              <w:contextualSpacing/>
              <w:jc w:val="center"/>
              <w:rPr>
                <w:rFonts w:ascii="Times New Roman" w:eastAsia="Calibri" w:hAnsi="Times New Roman" w:cs="Times New Roman"/>
                <w:b/>
                <w:bCs/>
                <w:sz w:val="16"/>
                <w:szCs w:val="16"/>
                <w:lang w:eastAsia="ru-RU"/>
              </w:rPr>
            </w:pPr>
            <w:r w:rsidRPr="00F149C7">
              <w:rPr>
                <w:rFonts w:ascii="Times New Roman" w:eastAsia="Calibri" w:hAnsi="Times New Roman" w:cs="Times New Roman"/>
                <w:b/>
                <w:bCs/>
                <w:sz w:val="16"/>
                <w:szCs w:val="16"/>
                <w:lang w:eastAsia="ru-RU"/>
              </w:rPr>
              <w:t>2</w:t>
            </w:r>
          </w:p>
        </w:tc>
        <w:tc>
          <w:tcPr>
            <w:tcW w:w="1415" w:type="dxa"/>
            <w:shd w:val="clear" w:color="auto" w:fill="auto"/>
            <w:noWrap/>
            <w:vAlign w:val="center"/>
          </w:tcPr>
          <w:p w:rsidR="00532722" w:rsidRPr="00F149C7" w:rsidRDefault="00532722" w:rsidP="00080CBC">
            <w:pPr>
              <w:spacing w:after="0"/>
              <w:contextualSpacing/>
              <w:jc w:val="center"/>
              <w:rPr>
                <w:rFonts w:ascii="Times New Roman" w:eastAsia="Calibri" w:hAnsi="Times New Roman" w:cs="Times New Roman"/>
                <w:b/>
                <w:bCs/>
                <w:sz w:val="16"/>
                <w:szCs w:val="16"/>
                <w:lang w:eastAsia="ru-RU"/>
              </w:rPr>
            </w:pPr>
            <w:r w:rsidRPr="00F149C7">
              <w:rPr>
                <w:rFonts w:ascii="Times New Roman" w:eastAsia="Calibri" w:hAnsi="Times New Roman" w:cs="Times New Roman"/>
                <w:b/>
                <w:bCs/>
                <w:sz w:val="16"/>
                <w:szCs w:val="16"/>
                <w:lang w:eastAsia="ru-RU"/>
              </w:rPr>
              <w:t>3</w:t>
            </w:r>
          </w:p>
        </w:tc>
        <w:tc>
          <w:tcPr>
            <w:tcW w:w="1358" w:type="dxa"/>
            <w:shd w:val="clear" w:color="auto" w:fill="auto"/>
            <w:noWrap/>
            <w:vAlign w:val="center"/>
          </w:tcPr>
          <w:p w:rsidR="00532722" w:rsidRPr="00F149C7" w:rsidRDefault="00532722" w:rsidP="00080CBC">
            <w:pPr>
              <w:spacing w:after="0"/>
              <w:jc w:val="center"/>
              <w:rPr>
                <w:rFonts w:ascii="Times New Roman" w:eastAsia="Times New Roman" w:hAnsi="Times New Roman" w:cs="Times New Roman"/>
                <w:b/>
                <w:color w:val="000000"/>
                <w:sz w:val="16"/>
                <w:szCs w:val="16"/>
                <w:lang w:eastAsia="ru-RU"/>
              </w:rPr>
            </w:pPr>
            <w:r w:rsidRPr="00F149C7">
              <w:rPr>
                <w:rFonts w:ascii="Times New Roman" w:eastAsia="Times New Roman" w:hAnsi="Times New Roman" w:cs="Times New Roman"/>
                <w:b/>
                <w:color w:val="000000"/>
                <w:sz w:val="16"/>
                <w:szCs w:val="16"/>
                <w:lang w:eastAsia="ru-RU"/>
              </w:rPr>
              <w:t>4</w:t>
            </w:r>
          </w:p>
        </w:tc>
        <w:tc>
          <w:tcPr>
            <w:tcW w:w="1244" w:type="dxa"/>
            <w:shd w:val="clear" w:color="auto" w:fill="auto"/>
            <w:noWrap/>
            <w:vAlign w:val="center"/>
          </w:tcPr>
          <w:p w:rsidR="00532722" w:rsidRPr="00F149C7" w:rsidRDefault="00532722" w:rsidP="00080CBC">
            <w:pPr>
              <w:spacing w:after="0"/>
              <w:jc w:val="center"/>
              <w:rPr>
                <w:rFonts w:ascii="Times New Roman" w:eastAsia="Times New Roman" w:hAnsi="Times New Roman" w:cs="Times New Roman"/>
                <w:b/>
                <w:color w:val="000000"/>
                <w:sz w:val="16"/>
                <w:szCs w:val="16"/>
                <w:lang w:eastAsia="ru-RU"/>
              </w:rPr>
            </w:pPr>
            <w:r w:rsidRPr="00F149C7">
              <w:rPr>
                <w:rFonts w:ascii="Times New Roman" w:eastAsia="Times New Roman" w:hAnsi="Times New Roman" w:cs="Times New Roman"/>
                <w:b/>
                <w:color w:val="000000"/>
                <w:sz w:val="16"/>
                <w:szCs w:val="16"/>
                <w:lang w:eastAsia="ru-RU"/>
              </w:rPr>
              <w:t>5</w:t>
            </w:r>
          </w:p>
        </w:tc>
      </w:tr>
      <w:tr w:rsidR="004329C1" w:rsidRPr="00F149C7" w:rsidTr="00080CBC">
        <w:trPr>
          <w:trHeight w:val="308"/>
        </w:trPr>
        <w:tc>
          <w:tcPr>
            <w:tcW w:w="3262" w:type="dxa"/>
            <w:shd w:val="clear" w:color="auto" w:fill="auto"/>
            <w:vAlign w:val="center"/>
            <w:hideMark/>
          </w:tcPr>
          <w:p w:rsidR="004329C1" w:rsidRPr="00C55BF8"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C55BF8">
              <w:rPr>
                <w:rFonts w:ascii="Times New Roman" w:eastAsia="Times New Roman" w:hAnsi="Times New Roman" w:cs="Times New Roman"/>
                <w:color w:val="000000"/>
                <w:sz w:val="18"/>
                <w:szCs w:val="18"/>
                <w:lang w:eastAsia="ru-RU"/>
              </w:rPr>
              <w:t>Общегосударственные вопросы</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382 545,7</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381 474,9</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-1 070,8</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-0,3</w:t>
            </w:r>
          </w:p>
        </w:tc>
      </w:tr>
      <w:tr w:rsidR="004329C1" w:rsidRPr="00F149C7" w:rsidTr="00080CBC">
        <w:trPr>
          <w:trHeight w:val="317"/>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Национальная оборона</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3 387,1</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3 387,1</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0,0</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0,0</w:t>
            </w:r>
          </w:p>
        </w:tc>
      </w:tr>
      <w:tr w:rsidR="004329C1" w:rsidRPr="00F149C7" w:rsidTr="00080CBC">
        <w:trPr>
          <w:trHeight w:val="590"/>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85 099,4</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75 028,8</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-10 070,6</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-11,8</w:t>
            </w:r>
          </w:p>
        </w:tc>
      </w:tr>
      <w:tr w:rsidR="004329C1" w:rsidRPr="00F149C7" w:rsidTr="00080CBC">
        <w:trPr>
          <w:trHeight w:val="316"/>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Национальная экономика</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462 893,1</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456 480,6</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-6 412,5</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-1,4</w:t>
            </w:r>
          </w:p>
        </w:tc>
      </w:tr>
      <w:tr w:rsidR="004329C1" w:rsidRPr="00F149C7" w:rsidTr="00A772AA">
        <w:trPr>
          <w:trHeight w:val="327"/>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Жилищно-коммунальное хозяйство</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1 202 643,7</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1 229 166,4</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26 522,7</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2,2</w:t>
            </w:r>
          </w:p>
        </w:tc>
      </w:tr>
      <w:tr w:rsidR="004329C1" w:rsidRPr="00F149C7" w:rsidTr="00A772AA">
        <w:trPr>
          <w:trHeight w:val="276"/>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Охрана окружающей среды</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19 246,2</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19 246,2</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0,0</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0,0</w:t>
            </w:r>
          </w:p>
        </w:tc>
      </w:tr>
      <w:tr w:rsidR="004329C1" w:rsidRPr="00F149C7" w:rsidTr="00A772AA">
        <w:trPr>
          <w:trHeight w:val="279"/>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Образование</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2 145 749,6</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2 147 213,5</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1 463,9</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0,1</w:t>
            </w:r>
          </w:p>
        </w:tc>
      </w:tr>
      <w:tr w:rsidR="004329C1" w:rsidRPr="00F149C7" w:rsidTr="00A772AA">
        <w:trPr>
          <w:trHeight w:val="256"/>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Культура и кинематография</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565 156,4</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562 960,6</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-2 195,8</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-0,4</w:t>
            </w:r>
          </w:p>
        </w:tc>
      </w:tr>
      <w:tr w:rsidR="004329C1" w:rsidRPr="00F149C7" w:rsidTr="00080CBC">
        <w:trPr>
          <w:trHeight w:val="316"/>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Здравоохранение</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5 226,2</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1 871,3</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-3 354,9</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-64,2</w:t>
            </w:r>
          </w:p>
        </w:tc>
      </w:tr>
      <w:tr w:rsidR="004329C1" w:rsidRPr="00F149C7" w:rsidTr="00080CBC">
        <w:trPr>
          <w:trHeight w:val="316"/>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Социальная политика</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75 163,5</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68 683,9</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-6 479,6</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-8,6</w:t>
            </w:r>
          </w:p>
        </w:tc>
      </w:tr>
      <w:tr w:rsidR="004329C1" w:rsidRPr="00F149C7" w:rsidTr="00A772AA">
        <w:trPr>
          <w:trHeight w:val="353"/>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Физическая культура и спорт</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99 165,8</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98 364,9</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-800,9</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-0,8</w:t>
            </w:r>
          </w:p>
        </w:tc>
      </w:tr>
      <w:tr w:rsidR="004329C1" w:rsidRPr="00F149C7" w:rsidTr="00A772AA">
        <w:trPr>
          <w:trHeight w:val="259"/>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Средства массовой информации</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12 570,4</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12 500,4</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-70,0</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-0,6</w:t>
            </w:r>
          </w:p>
        </w:tc>
      </w:tr>
      <w:tr w:rsidR="004329C1" w:rsidRPr="00F149C7" w:rsidTr="00080CBC">
        <w:trPr>
          <w:trHeight w:val="485"/>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Обслуживание государственного и муниципального долга</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42,8</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42,8</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0,0</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0,0</w:t>
            </w:r>
          </w:p>
        </w:tc>
      </w:tr>
      <w:tr w:rsidR="004329C1" w:rsidRPr="00F149C7" w:rsidTr="00080CBC">
        <w:trPr>
          <w:trHeight w:val="908"/>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345 122,2</w:t>
            </w:r>
          </w:p>
        </w:tc>
        <w:tc>
          <w:tcPr>
            <w:tcW w:w="1415"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345 122,1</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-0,1</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color w:val="000000"/>
                <w:sz w:val="18"/>
                <w:szCs w:val="18"/>
                <w:lang w:eastAsia="ru-RU"/>
              </w:rPr>
            </w:pPr>
            <w:r w:rsidRPr="00F149C7">
              <w:rPr>
                <w:rFonts w:ascii="Times New Roman" w:eastAsia="Times New Roman" w:hAnsi="Times New Roman" w:cs="Times New Roman"/>
                <w:color w:val="000000"/>
                <w:sz w:val="18"/>
                <w:szCs w:val="18"/>
                <w:lang w:eastAsia="ru-RU"/>
              </w:rPr>
              <w:t>0,00</w:t>
            </w:r>
          </w:p>
        </w:tc>
      </w:tr>
      <w:tr w:rsidR="004329C1" w:rsidRPr="00F149C7" w:rsidTr="00A772AA">
        <w:trPr>
          <w:trHeight w:val="284"/>
        </w:trPr>
        <w:tc>
          <w:tcPr>
            <w:tcW w:w="3262" w:type="dxa"/>
            <w:shd w:val="clear" w:color="auto" w:fill="auto"/>
            <w:vAlign w:val="center"/>
            <w:hideMark/>
          </w:tcPr>
          <w:p w:rsidR="004329C1" w:rsidRPr="00F149C7" w:rsidRDefault="004329C1" w:rsidP="00080CBC">
            <w:pPr>
              <w:spacing w:after="0" w:line="240" w:lineRule="auto"/>
              <w:jc w:val="center"/>
              <w:rPr>
                <w:rFonts w:ascii="Times New Roman" w:eastAsia="Times New Roman" w:hAnsi="Times New Roman" w:cs="Times New Roman"/>
                <w:b/>
                <w:color w:val="000000"/>
                <w:sz w:val="18"/>
                <w:szCs w:val="18"/>
                <w:lang w:eastAsia="ru-RU"/>
              </w:rPr>
            </w:pPr>
            <w:r w:rsidRPr="00F149C7">
              <w:rPr>
                <w:rFonts w:ascii="Times New Roman" w:eastAsia="Times New Roman" w:hAnsi="Times New Roman" w:cs="Times New Roman"/>
                <w:b/>
                <w:color w:val="000000"/>
                <w:sz w:val="18"/>
                <w:szCs w:val="18"/>
                <w:lang w:eastAsia="ru-RU"/>
              </w:rPr>
              <w:t>ИТОГО РАСХОДОВ</w:t>
            </w:r>
          </w:p>
        </w:tc>
        <w:tc>
          <w:tcPr>
            <w:tcW w:w="2627"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b/>
                <w:color w:val="000000"/>
                <w:sz w:val="18"/>
                <w:szCs w:val="18"/>
                <w:lang w:eastAsia="ru-RU"/>
              </w:rPr>
            </w:pPr>
            <w:r w:rsidRPr="00F149C7">
              <w:rPr>
                <w:rFonts w:ascii="Times New Roman" w:eastAsia="Times New Roman" w:hAnsi="Times New Roman" w:cs="Times New Roman"/>
                <w:b/>
                <w:color w:val="000000"/>
                <w:sz w:val="18"/>
                <w:szCs w:val="18"/>
                <w:lang w:eastAsia="ru-RU"/>
              </w:rPr>
              <w:t>5 404 012,1</w:t>
            </w:r>
          </w:p>
        </w:tc>
        <w:tc>
          <w:tcPr>
            <w:tcW w:w="1415" w:type="dxa"/>
            <w:shd w:val="clear" w:color="auto" w:fill="auto"/>
            <w:vAlign w:val="center"/>
            <w:hideMark/>
          </w:tcPr>
          <w:p w:rsidR="004329C1" w:rsidRPr="00F149C7" w:rsidRDefault="004329C1" w:rsidP="004329C1">
            <w:pPr>
              <w:spacing w:after="0" w:line="240" w:lineRule="auto"/>
              <w:jc w:val="center"/>
              <w:rPr>
                <w:rFonts w:ascii="Times New Roman" w:eastAsia="Times New Roman" w:hAnsi="Times New Roman" w:cs="Times New Roman"/>
                <w:b/>
                <w:color w:val="000000"/>
                <w:sz w:val="18"/>
                <w:szCs w:val="18"/>
                <w:lang w:eastAsia="ru-RU"/>
              </w:rPr>
            </w:pPr>
            <w:r w:rsidRPr="00F149C7">
              <w:rPr>
                <w:rFonts w:ascii="Times New Roman" w:eastAsia="Times New Roman" w:hAnsi="Times New Roman" w:cs="Times New Roman"/>
                <w:b/>
                <w:color w:val="000000"/>
                <w:sz w:val="18"/>
                <w:szCs w:val="18"/>
                <w:lang w:eastAsia="ru-RU"/>
              </w:rPr>
              <w:t>5 401 543,5</w:t>
            </w:r>
          </w:p>
        </w:tc>
        <w:tc>
          <w:tcPr>
            <w:tcW w:w="1358"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b/>
                <w:color w:val="000000"/>
                <w:sz w:val="18"/>
                <w:szCs w:val="18"/>
                <w:lang w:eastAsia="ru-RU"/>
              </w:rPr>
            </w:pPr>
            <w:r w:rsidRPr="00F149C7">
              <w:rPr>
                <w:rFonts w:ascii="Times New Roman" w:eastAsia="Times New Roman" w:hAnsi="Times New Roman" w:cs="Times New Roman"/>
                <w:b/>
                <w:color w:val="000000"/>
                <w:sz w:val="18"/>
                <w:szCs w:val="18"/>
                <w:lang w:eastAsia="ru-RU"/>
              </w:rPr>
              <w:t>-2 468,6</w:t>
            </w:r>
          </w:p>
        </w:tc>
        <w:tc>
          <w:tcPr>
            <w:tcW w:w="1244" w:type="dxa"/>
            <w:shd w:val="clear" w:color="auto" w:fill="auto"/>
            <w:noWrap/>
            <w:vAlign w:val="center"/>
            <w:hideMark/>
          </w:tcPr>
          <w:p w:rsidR="004329C1" w:rsidRPr="00F149C7" w:rsidRDefault="004329C1" w:rsidP="004329C1">
            <w:pPr>
              <w:spacing w:after="0" w:line="240" w:lineRule="auto"/>
              <w:jc w:val="center"/>
              <w:rPr>
                <w:rFonts w:ascii="Times New Roman" w:eastAsia="Times New Roman" w:hAnsi="Times New Roman" w:cs="Times New Roman"/>
                <w:b/>
                <w:color w:val="000000"/>
                <w:sz w:val="18"/>
                <w:szCs w:val="18"/>
                <w:lang w:eastAsia="ru-RU"/>
              </w:rPr>
            </w:pPr>
            <w:r w:rsidRPr="00F149C7">
              <w:rPr>
                <w:rFonts w:ascii="Times New Roman" w:eastAsia="Times New Roman" w:hAnsi="Times New Roman" w:cs="Times New Roman"/>
                <w:b/>
                <w:color w:val="000000"/>
                <w:sz w:val="18"/>
                <w:szCs w:val="18"/>
                <w:lang w:eastAsia="ru-RU"/>
              </w:rPr>
              <w:t>0,0</w:t>
            </w:r>
          </w:p>
        </w:tc>
      </w:tr>
    </w:tbl>
    <w:p w:rsidR="004342ED" w:rsidRPr="006C6E78" w:rsidRDefault="004342ED" w:rsidP="00A772AA">
      <w:pPr>
        <w:spacing w:after="0" w:line="240" w:lineRule="auto"/>
        <w:jc w:val="center"/>
        <w:rPr>
          <w:rFonts w:ascii="Times New Roman" w:eastAsia="Times New Roman" w:hAnsi="Times New Roman" w:cs="Times New Roman"/>
          <w:b/>
          <w:color w:val="000000"/>
          <w:sz w:val="18"/>
          <w:szCs w:val="18"/>
          <w:highlight w:val="yellow"/>
          <w:lang w:eastAsia="ru-RU"/>
        </w:rPr>
      </w:pPr>
    </w:p>
    <w:p w:rsidR="00080CBC" w:rsidRPr="000E57E6" w:rsidRDefault="004342ED" w:rsidP="00A772AA">
      <w:pPr>
        <w:spacing w:after="0" w:line="240" w:lineRule="auto"/>
        <w:jc w:val="both"/>
        <w:rPr>
          <w:rFonts w:ascii="Times New Roman" w:eastAsia="Calibri" w:hAnsi="Times New Roman" w:cs="Times New Roman"/>
          <w:sz w:val="28"/>
          <w:szCs w:val="28"/>
        </w:rPr>
      </w:pPr>
      <w:r w:rsidRPr="000E57E6">
        <w:rPr>
          <w:rFonts w:ascii="Times New Roman" w:eastAsia="Calibri" w:hAnsi="Times New Roman" w:cs="Times New Roman"/>
          <w:sz w:val="28"/>
          <w:szCs w:val="28"/>
        </w:rPr>
        <w:tab/>
      </w:r>
      <w:r w:rsidR="00E807E2" w:rsidRPr="000E57E6">
        <w:rPr>
          <w:rFonts w:ascii="Times New Roman" w:eastAsia="Calibri" w:hAnsi="Times New Roman" w:cs="Times New Roman"/>
          <w:sz w:val="28"/>
          <w:szCs w:val="28"/>
        </w:rPr>
        <w:t>Согласно да</w:t>
      </w:r>
      <w:r w:rsidR="00A06237" w:rsidRPr="000E57E6">
        <w:rPr>
          <w:rFonts w:ascii="Times New Roman" w:eastAsia="Calibri" w:hAnsi="Times New Roman" w:cs="Times New Roman"/>
          <w:sz w:val="28"/>
          <w:szCs w:val="28"/>
        </w:rPr>
        <w:t xml:space="preserve">нным представленным в Таблице 2, </w:t>
      </w:r>
      <w:r w:rsidR="00756AA6" w:rsidRPr="000E57E6">
        <w:rPr>
          <w:rFonts w:ascii="Times New Roman" w:eastAsia="Calibri" w:hAnsi="Times New Roman" w:cs="Times New Roman"/>
          <w:sz w:val="28"/>
          <w:szCs w:val="28"/>
        </w:rPr>
        <w:t xml:space="preserve">в </w:t>
      </w:r>
      <w:r w:rsidR="00465D61" w:rsidRPr="000E57E6">
        <w:rPr>
          <w:rFonts w:ascii="Times New Roman" w:eastAsia="Calibri" w:hAnsi="Times New Roman" w:cs="Times New Roman"/>
          <w:sz w:val="28"/>
          <w:szCs w:val="28"/>
        </w:rPr>
        <w:t>наи</w:t>
      </w:r>
      <w:r w:rsidR="00756AA6" w:rsidRPr="000E57E6">
        <w:rPr>
          <w:rFonts w:ascii="Times New Roman" w:eastAsia="Calibri" w:hAnsi="Times New Roman" w:cs="Times New Roman"/>
          <w:sz w:val="28"/>
          <w:szCs w:val="28"/>
        </w:rPr>
        <w:t xml:space="preserve">большей </w:t>
      </w:r>
      <w:r w:rsidR="00136477" w:rsidRPr="000E57E6">
        <w:rPr>
          <w:rFonts w:ascii="Times New Roman" w:eastAsia="Calibri" w:hAnsi="Times New Roman" w:cs="Times New Roman"/>
          <w:sz w:val="28"/>
          <w:szCs w:val="28"/>
        </w:rPr>
        <w:t>степени</w:t>
      </w:r>
      <w:r w:rsidR="00756AA6" w:rsidRPr="000E57E6">
        <w:rPr>
          <w:rFonts w:ascii="Times New Roman" w:eastAsia="Calibri" w:hAnsi="Times New Roman" w:cs="Times New Roman"/>
          <w:sz w:val="28"/>
          <w:szCs w:val="28"/>
        </w:rPr>
        <w:t xml:space="preserve"> </w:t>
      </w:r>
      <w:r w:rsidR="00A06237" w:rsidRPr="000E57E6">
        <w:rPr>
          <w:rFonts w:ascii="Times New Roman" w:eastAsia="Calibri" w:hAnsi="Times New Roman" w:cs="Times New Roman"/>
          <w:sz w:val="28"/>
          <w:szCs w:val="28"/>
        </w:rPr>
        <w:t>у</w:t>
      </w:r>
      <w:r w:rsidR="00F149C7" w:rsidRPr="000E57E6">
        <w:rPr>
          <w:rFonts w:ascii="Times New Roman" w:eastAsia="Calibri" w:hAnsi="Times New Roman" w:cs="Times New Roman"/>
          <w:sz w:val="28"/>
          <w:szCs w:val="28"/>
        </w:rPr>
        <w:t xml:space="preserve">меньшаются </w:t>
      </w:r>
      <w:r w:rsidR="00A06237" w:rsidRPr="000E57E6">
        <w:rPr>
          <w:rFonts w:ascii="Times New Roman" w:eastAsia="Calibri" w:hAnsi="Times New Roman" w:cs="Times New Roman"/>
          <w:sz w:val="28"/>
          <w:szCs w:val="28"/>
        </w:rPr>
        <w:t>расходы по разделу</w:t>
      </w:r>
      <w:r w:rsidR="00B25FEC" w:rsidRPr="000E57E6">
        <w:rPr>
          <w:rFonts w:ascii="Times New Roman" w:eastAsia="Calibri" w:hAnsi="Times New Roman" w:cs="Times New Roman"/>
          <w:sz w:val="28"/>
          <w:szCs w:val="28"/>
        </w:rPr>
        <w:t xml:space="preserve"> </w:t>
      </w:r>
      <w:r w:rsidR="00080CBC" w:rsidRPr="000E57E6">
        <w:rPr>
          <w:rFonts w:ascii="Times New Roman" w:eastAsia="Calibri" w:hAnsi="Times New Roman" w:cs="Times New Roman"/>
          <w:sz w:val="28"/>
          <w:szCs w:val="28"/>
        </w:rPr>
        <w:t xml:space="preserve">«Здравоохранение» на </w:t>
      </w:r>
      <w:r w:rsidR="00F149C7" w:rsidRPr="000E57E6">
        <w:rPr>
          <w:rFonts w:ascii="Times New Roman" w:eastAsia="Calibri" w:hAnsi="Times New Roman" w:cs="Times New Roman"/>
          <w:sz w:val="28"/>
          <w:szCs w:val="28"/>
        </w:rPr>
        <w:t>64,2</w:t>
      </w:r>
      <w:r w:rsidR="007258C4" w:rsidRPr="000E57E6">
        <w:rPr>
          <w:rFonts w:ascii="Times New Roman" w:eastAsia="Calibri" w:hAnsi="Times New Roman" w:cs="Times New Roman"/>
          <w:sz w:val="28"/>
          <w:szCs w:val="28"/>
        </w:rPr>
        <w:t xml:space="preserve"> </w:t>
      </w:r>
      <w:r w:rsidR="00080CBC" w:rsidRPr="000E57E6">
        <w:rPr>
          <w:rFonts w:ascii="Times New Roman" w:eastAsia="Calibri" w:hAnsi="Times New Roman" w:cs="Times New Roman"/>
          <w:sz w:val="28"/>
          <w:szCs w:val="28"/>
        </w:rPr>
        <w:t xml:space="preserve">% или </w:t>
      </w:r>
      <w:r w:rsidR="007258C4" w:rsidRPr="000E57E6">
        <w:rPr>
          <w:rFonts w:ascii="Times New Roman" w:eastAsia="Calibri" w:hAnsi="Times New Roman" w:cs="Times New Roman"/>
          <w:sz w:val="28"/>
          <w:szCs w:val="28"/>
        </w:rPr>
        <w:t xml:space="preserve">                        </w:t>
      </w:r>
      <w:r w:rsidR="00080CBC" w:rsidRPr="000E57E6">
        <w:rPr>
          <w:rFonts w:ascii="Times New Roman" w:eastAsia="Calibri" w:hAnsi="Times New Roman" w:cs="Times New Roman"/>
          <w:sz w:val="28"/>
          <w:szCs w:val="28"/>
        </w:rPr>
        <w:t xml:space="preserve"> </w:t>
      </w:r>
      <w:r w:rsidR="00F149C7" w:rsidRPr="000E57E6">
        <w:rPr>
          <w:rFonts w:ascii="Times New Roman" w:eastAsia="Calibri" w:hAnsi="Times New Roman" w:cs="Times New Roman"/>
          <w:sz w:val="28"/>
          <w:szCs w:val="28"/>
        </w:rPr>
        <w:t>3 354,9</w:t>
      </w:r>
      <w:r w:rsidR="00080CBC" w:rsidRPr="000E57E6">
        <w:rPr>
          <w:rFonts w:ascii="Times New Roman" w:eastAsia="Calibri" w:hAnsi="Times New Roman" w:cs="Times New Roman"/>
          <w:sz w:val="28"/>
          <w:szCs w:val="28"/>
        </w:rPr>
        <w:t xml:space="preserve"> тыс. рублей.</w:t>
      </w:r>
    </w:p>
    <w:p w:rsidR="0091165D" w:rsidRPr="000E57E6" w:rsidRDefault="0091165D"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t>По сравнению, с ранее утвержденными показателями</w:t>
      </w:r>
      <w:r w:rsidR="00456A4A" w:rsidRPr="000E57E6">
        <w:rPr>
          <w:rFonts w:ascii="Times New Roman" w:eastAsia="Times New Roman" w:hAnsi="Times New Roman" w:cs="Times New Roman"/>
          <w:sz w:val="28"/>
          <w:szCs w:val="28"/>
          <w:lang w:eastAsia="ru-RU"/>
        </w:rPr>
        <w:t>,</w:t>
      </w:r>
      <w:r w:rsidRPr="000E57E6">
        <w:rPr>
          <w:rFonts w:ascii="Times New Roman" w:eastAsia="Times New Roman" w:hAnsi="Times New Roman" w:cs="Times New Roman"/>
          <w:sz w:val="28"/>
          <w:szCs w:val="28"/>
          <w:lang w:eastAsia="ru-RU"/>
        </w:rPr>
        <w:t xml:space="preserve"> также у</w:t>
      </w:r>
      <w:r w:rsidR="00F149C7" w:rsidRPr="000E57E6">
        <w:rPr>
          <w:rFonts w:ascii="Times New Roman" w:eastAsia="Times New Roman" w:hAnsi="Times New Roman" w:cs="Times New Roman"/>
          <w:sz w:val="28"/>
          <w:szCs w:val="28"/>
          <w:lang w:eastAsia="ru-RU"/>
        </w:rPr>
        <w:t>меньшаются</w:t>
      </w:r>
      <w:r w:rsidRPr="000E57E6">
        <w:rPr>
          <w:rFonts w:ascii="Times New Roman" w:eastAsia="Times New Roman" w:hAnsi="Times New Roman" w:cs="Times New Roman"/>
          <w:sz w:val="28"/>
          <w:szCs w:val="28"/>
          <w:lang w:eastAsia="ru-RU"/>
        </w:rPr>
        <w:t xml:space="preserve"> расходы по разделам:</w:t>
      </w:r>
    </w:p>
    <w:p w:rsidR="00004250" w:rsidRPr="000E57E6" w:rsidRDefault="00F149C7"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t>«</w:t>
      </w:r>
      <w:r w:rsidRPr="000E57E6">
        <w:rPr>
          <w:rFonts w:ascii="Times New Roman" w:eastAsia="Calibri" w:hAnsi="Times New Roman" w:cs="Times New Roman"/>
          <w:sz w:val="28"/>
          <w:szCs w:val="28"/>
        </w:rPr>
        <w:t>Национальная безопасность и правоохранительная деятельность»                          на 11,8 % или 10 070,6 тыс. рублей;</w:t>
      </w:r>
      <w:r w:rsidR="00004250" w:rsidRPr="000E57E6">
        <w:rPr>
          <w:rFonts w:ascii="Times New Roman" w:eastAsia="Times New Roman" w:hAnsi="Times New Roman" w:cs="Times New Roman"/>
          <w:sz w:val="28"/>
          <w:szCs w:val="28"/>
          <w:lang w:eastAsia="ru-RU"/>
        </w:rPr>
        <w:t xml:space="preserve"> </w:t>
      </w:r>
    </w:p>
    <w:p w:rsidR="00F149C7" w:rsidRPr="000E57E6" w:rsidRDefault="00004250" w:rsidP="00A772AA">
      <w:pPr>
        <w:spacing w:after="0" w:line="240" w:lineRule="auto"/>
        <w:ind w:firstLine="709"/>
        <w:contextualSpacing/>
        <w:jc w:val="both"/>
        <w:rPr>
          <w:rFonts w:ascii="Times New Roman" w:eastAsia="Calibri" w:hAnsi="Times New Roman" w:cs="Times New Roman"/>
          <w:sz w:val="28"/>
          <w:szCs w:val="28"/>
        </w:rPr>
      </w:pPr>
      <w:r w:rsidRPr="000E57E6">
        <w:rPr>
          <w:rFonts w:ascii="Times New Roman" w:eastAsia="Times New Roman" w:hAnsi="Times New Roman" w:cs="Times New Roman"/>
          <w:sz w:val="28"/>
          <w:szCs w:val="28"/>
          <w:lang w:eastAsia="ru-RU"/>
        </w:rPr>
        <w:t>«Социальная политика» на 8,6 % или 6 479,6 тыс. рублей;</w:t>
      </w:r>
    </w:p>
    <w:p w:rsidR="00080CBC" w:rsidRPr="000E57E6" w:rsidRDefault="00080CBC"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t xml:space="preserve">«Национальная экономика» на </w:t>
      </w:r>
      <w:r w:rsidR="00004250" w:rsidRPr="000E57E6">
        <w:rPr>
          <w:rFonts w:ascii="Times New Roman" w:eastAsia="Times New Roman" w:hAnsi="Times New Roman" w:cs="Times New Roman"/>
          <w:sz w:val="28"/>
          <w:szCs w:val="28"/>
          <w:lang w:eastAsia="ru-RU"/>
        </w:rPr>
        <w:t>1,4</w:t>
      </w:r>
      <w:r w:rsidRPr="000E57E6">
        <w:rPr>
          <w:rFonts w:ascii="Times New Roman" w:eastAsia="Times New Roman" w:hAnsi="Times New Roman" w:cs="Times New Roman"/>
          <w:sz w:val="28"/>
          <w:szCs w:val="28"/>
          <w:lang w:eastAsia="ru-RU"/>
        </w:rPr>
        <w:t xml:space="preserve"> % или </w:t>
      </w:r>
      <w:r w:rsidR="00004250" w:rsidRPr="000E57E6">
        <w:rPr>
          <w:rFonts w:ascii="Times New Roman" w:eastAsia="Times New Roman" w:hAnsi="Times New Roman" w:cs="Times New Roman"/>
          <w:sz w:val="28"/>
          <w:szCs w:val="28"/>
          <w:lang w:eastAsia="ru-RU"/>
        </w:rPr>
        <w:t>6 412,5</w:t>
      </w:r>
      <w:r w:rsidRPr="000E57E6">
        <w:rPr>
          <w:rFonts w:ascii="Times New Roman" w:eastAsia="Times New Roman" w:hAnsi="Times New Roman" w:cs="Times New Roman"/>
          <w:sz w:val="28"/>
          <w:szCs w:val="28"/>
          <w:lang w:eastAsia="ru-RU"/>
        </w:rPr>
        <w:t xml:space="preserve"> тыс. рублей;</w:t>
      </w:r>
    </w:p>
    <w:p w:rsidR="00004250" w:rsidRPr="000E57E6" w:rsidRDefault="00004250"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t>«Физическая культура и спорт» на 0,8 % или 800,9 тыс. рублей;</w:t>
      </w:r>
    </w:p>
    <w:p w:rsidR="00004250" w:rsidRPr="000E57E6" w:rsidRDefault="00004250"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t>«Средства массовой информации»</w:t>
      </w:r>
      <w:r w:rsidRPr="000E57E6">
        <w:rPr>
          <w:rFonts w:ascii="Times New Roman" w:eastAsia="Calibri" w:hAnsi="Times New Roman" w:cs="Times New Roman"/>
          <w:sz w:val="28"/>
          <w:szCs w:val="28"/>
        </w:rPr>
        <w:t xml:space="preserve"> на 0,6</w:t>
      </w:r>
      <w:r w:rsidR="00C55BF8">
        <w:rPr>
          <w:rFonts w:ascii="Times New Roman" w:eastAsia="Calibri" w:hAnsi="Times New Roman" w:cs="Times New Roman"/>
          <w:sz w:val="28"/>
          <w:szCs w:val="28"/>
        </w:rPr>
        <w:t xml:space="preserve"> </w:t>
      </w:r>
      <w:r w:rsidRPr="000E57E6">
        <w:rPr>
          <w:rFonts w:ascii="Times New Roman" w:eastAsia="Calibri" w:hAnsi="Times New Roman" w:cs="Times New Roman"/>
          <w:sz w:val="28"/>
          <w:szCs w:val="28"/>
        </w:rPr>
        <w:t>% или 70,0 тыс. рублей</w:t>
      </w:r>
    </w:p>
    <w:p w:rsidR="00004250" w:rsidRPr="000E57E6" w:rsidRDefault="00004250" w:rsidP="00004250">
      <w:pPr>
        <w:spacing w:after="0" w:line="240" w:lineRule="auto"/>
        <w:ind w:firstLine="709"/>
        <w:contextualSpacing/>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t>«Культура и кинематография» на 0,4 %  или 2 195,8 тыс. рублей;</w:t>
      </w:r>
    </w:p>
    <w:p w:rsidR="007B3DEC" w:rsidRPr="000E57E6" w:rsidRDefault="007B3DEC"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t xml:space="preserve">«Общегосударственные вопросы» на </w:t>
      </w:r>
      <w:r w:rsidR="00004250" w:rsidRPr="000E57E6">
        <w:rPr>
          <w:rFonts w:ascii="Times New Roman" w:eastAsia="Times New Roman" w:hAnsi="Times New Roman" w:cs="Times New Roman"/>
          <w:sz w:val="28"/>
          <w:szCs w:val="28"/>
          <w:lang w:eastAsia="ru-RU"/>
        </w:rPr>
        <w:t>0,3</w:t>
      </w:r>
      <w:r w:rsidRPr="000E57E6">
        <w:rPr>
          <w:rFonts w:ascii="Times New Roman" w:eastAsia="Times New Roman" w:hAnsi="Times New Roman" w:cs="Times New Roman"/>
          <w:sz w:val="28"/>
          <w:szCs w:val="28"/>
          <w:lang w:eastAsia="ru-RU"/>
        </w:rPr>
        <w:t xml:space="preserve"> % или </w:t>
      </w:r>
      <w:r w:rsidR="00004250" w:rsidRPr="000E57E6">
        <w:rPr>
          <w:rFonts w:ascii="Times New Roman" w:eastAsia="Times New Roman" w:hAnsi="Times New Roman" w:cs="Times New Roman"/>
          <w:sz w:val="28"/>
          <w:szCs w:val="28"/>
          <w:lang w:eastAsia="ru-RU"/>
        </w:rPr>
        <w:t>1 070,8 тыс. рублей.</w:t>
      </w:r>
    </w:p>
    <w:p w:rsidR="0092290E" w:rsidRPr="000E57E6" w:rsidRDefault="0092290E" w:rsidP="00A772AA">
      <w:pPr>
        <w:spacing w:after="0" w:line="240" w:lineRule="auto"/>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lastRenderedPageBreak/>
        <w:tab/>
      </w:r>
      <w:r w:rsidR="004C76C5" w:rsidRPr="000E57E6">
        <w:rPr>
          <w:rFonts w:ascii="Times New Roman" w:eastAsia="Times New Roman" w:hAnsi="Times New Roman" w:cs="Times New Roman"/>
          <w:sz w:val="28"/>
          <w:szCs w:val="28"/>
          <w:lang w:eastAsia="ru-RU"/>
        </w:rPr>
        <w:t>Проектом</w:t>
      </w:r>
      <w:r w:rsidR="00C178AC" w:rsidRPr="000E57E6">
        <w:rPr>
          <w:rFonts w:ascii="Times New Roman" w:eastAsia="Times New Roman" w:hAnsi="Times New Roman" w:cs="Times New Roman"/>
          <w:sz w:val="28"/>
          <w:szCs w:val="28"/>
          <w:lang w:eastAsia="ru-RU"/>
        </w:rPr>
        <w:t xml:space="preserve"> решения</w:t>
      </w:r>
      <w:r w:rsidR="004C76C5" w:rsidRPr="000E57E6">
        <w:rPr>
          <w:rFonts w:ascii="Times New Roman" w:eastAsia="Times New Roman" w:hAnsi="Times New Roman" w:cs="Times New Roman"/>
          <w:sz w:val="28"/>
          <w:szCs w:val="28"/>
          <w:lang w:eastAsia="ru-RU"/>
        </w:rPr>
        <w:t xml:space="preserve"> </w:t>
      </w:r>
      <w:r w:rsidR="00C55BF8">
        <w:rPr>
          <w:rFonts w:ascii="Times New Roman" w:eastAsia="Times New Roman" w:hAnsi="Times New Roman" w:cs="Times New Roman"/>
          <w:sz w:val="28"/>
          <w:szCs w:val="28"/>
          <w:lang w:eastAsia="ru-RU"/>
        </w:rPr>
        <w:t xml:space="preserve">предусмотрено </w:t>
      </w:r>
      <w:r w:rsidR="004C76C5" w:rsidRPr="000E57E6">
        <w:rPr>
          <w:rFonts w:ascii="Times New Roman" w:eastAsia="Times New Roman" w:hAnsi="Times New Roman" w:cs="Times New Roman"/>
          <w:sz w:val="28"/>
          <w:szCs w:val="28"/>
          <w:lang w:eastAsia="ru-RU"/>
        </w:rPr>
        <w:t>у</w:t>
      </w:r>
      <w:r w:rsidR="000E57E6" w:rsidRPr="000E57E6">
        <w:rPr>
          <w:rFonts w:ascii="Times New Roman" w:eastAsia="Times New Roman" w:hAnsi="Times New Roman" w:cs="Times New Roman"/>
          <w:sz w:val="28"/>
          <w:szCs w:val="28"/>
          <w:lang w:eastAsia="ru-RU"/>
        </w:rPr>
        <w:t>велич</w:t>
      </w:r>
      <w:r w:rsidR="00C55BF8">
        <w:rPr>
          <w:rFonts w:ascii="Times New Roman" w:eastAsia="Times New Roman" w:hAnsi="Times New Roman" w:cs="Times New Roman"/>
          <w:sz w:val="28"/>
          <w:szCs w:val="28"/>
          <w:lang w:eastAsia="ru-RU"/>
        </w:rPr>
        <w:t>ение</w:t>
      </w:r>
      <w:r w:rsidR="000E57E6" w:rsidRPr="000E57E6">
        <w:rPr>
          <w:rFonts w:ascii="Times New Roman" w:eastAsia="Times New Roman" w:hAnsi="Times New Roman" w:cs="Times New Roman"/>
          <w:sz w:val="28"/>
          <w:szCs w:val="28"/>
          <w:lang w:eastAsia="ru-RU"/>
        </w:rPr>
        <w:t xml:space="preserve"> расход</w:t>
      </w:r>
      <w:r w:rsidR="00C55BF8">
        <w:rPr>
          <w:rFonts w:ascii="Times New Roman" w:eastAsia="Times New Roman" w:hAnsi="Times New Roman" w:cs="Times New Roman"/>
          <w:sz w:val="28"/>
          <w:szCs w:val="28"/>
          <w:lang w:eastAsia="ru-RU"/>
        </w:rPr>
        <w:t>ов</w:t>
      </w:r>
      <w:r w:rsidR="000E57E6" w:rsidRPr="000E57E6">
        <w:rPr>
          <w:rFonts w:ascii="Times New Roman" w:eastAsia="Times New Roman" w:hAnsi="Times New Roman" w:cs="Times New Roman"/>
          <w:sz w:val="28"/>
          <w:szCs w:val="28"/>
          <w:lang w:eastAsia="ru-RU"/>
        </w:rPr>
        <w:t xml:space="preserve"> п</w:t>
      </w:r>
      <w:r w:rsidR="004C76C5" w:rsidRPr="000E57E6">
        <w:rPr>
          <w:rFonts w:ascii="Times New Roman" w:eastAsia="Times New Roman" w:hAnsi="Times New Roman" w:cs="Times New Roman"/>
          <w:sz w:val="28"/>
          <w:szCs w:val="28"/>
          <w:lang w:eastAsia="ru-RU"/>
        </w:rPr>
        <w:t xml:space="preserve">о </w:t>
      </w:r>
      <w:r w:rsidR="000E57E6" w:rsidRPr="000E57E6">
        <w:rPr>
          <w:rFonts w:ascii="Times New Roman" w:eastAsia="Times New Roman" w:hAnsi="Times New Roman" w:cs="Times New Roman"/>
          <w:sz w:val="28"/>
          <w:szCs w:val="28"/>
          <w:lang w:eastAsia="ru-RU"/>
        </w:rPr>
        <w:t>двум</w:t>
      </w:r>
      <w:r w:rsidR="004C76C5" w:rsidRPr="000E57E6">
        <w:rPr>
          <w:rFonts w:ascii="Times New Roman" w:eastAsia="Times New Roman" w:hAnsi="Times New Roman" w:cs="Times New Roman"/>
          <w:sz w:val="28"/>
          <w:szCs w:val="28"/>
          <w:lang w:eastAsia="ru-RU"/>
        </w:rPr>
        <w:t xml:space="preserve"> разделам: </w:t>
      </w:r>
    </w:p>
    <w:p w:rsidR="0092290E" w:rsidRPr="000E57E6" w:rsidRDefault="0092290E" w:rsidP="00A772AA">
      <w:pPr>
        <w:spacing w:after="0" w:line="240" w:lineRule="auto"/>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tab/>
        <w:t xml:space="preserve">«Жилищно-коммунальное хозяйство» на </w:t>
      </w:r>
      <w:r w:rsidR="000E57E6" w:rsidRPr="000E57E6">
        <w:rPr>
          <w:rFonts w:ascii="Times New Roman" w:eastAsia="Times New Roman" w:hAnsi="Times New Roman" w:cs="Times New Roman"/>
          <w:sz w:val="28"/>
          <w:szCs w:val="28"/>
          <w:lang w:eastAsia="ru-RU"/>
        </w:rPr>
        <w:t>2,2</w:t>
      </w:r>
      <w:r w:rsidRPr="000E57E6">
        <w:rPr>
          <w:rFonts w:ascii="Times New Roman" w:eastAsia="Times New Roman" w:hAnsi="Times New Roman" w:cs="Times New Roman"/>
          <w:sz w:val="28"/>
          <w:szCs w:val="28"/>
          <w:lang w:eastAsia="ru-RU"/>
        </w:rPr>
        <w:t xml:space="preserve"> % или </w:t>
      </w:r>
      <w:r w:rsidR="000E57E6" w:rsidRPr="000E57E6">
        <w:rPr>
          <w:rFonts w:ascii="Times New Roman" w:eastAsia="Times New Roman" w:hAnsi="Times New Roman" w:cs="Times New Roman"/>
          <w:sz w:val="28"/>
          <w:szCs w:val="28"/>
          <w:lang w:eastAsia="ru-RU"/>
        </w:rPr>
        <w:t>26 522,7</w:t>
      </w:r>
      <w:r w:rsidRPr="000E57E6">
        <w:rPr>
          <w:rFonts w:ascii="Times New Roman" w:eastAsia="Times New Roman" w:hAnsi="Times New Roman" w:cs="Times New Roman"/>
          <w:sz w:val="28"/>
          <w:szCs w:val="28"/>
          <w:lang w:eastAsia="ru-RU"/>
        </w:rPr>
        <w:t xml:space="preserve"> тыс. рублей</w:t>
      </w:r>
      <w:r w:rsidR="00F14371" w:rsidRPr="000E57E6">
        <w:rPr>
          <w:rFonts w:ascii="Times New Roman" w:eastAsia="Calibri" w:hAnsi="Times New Roman" w:cs="Times New Roman"/>
          <w:sz w:val="28"/>
          <w:szCs w:val="28"/>
        </w:rPr>
        <w:t>;</w:t>
      </w:r>
    </w:p>
    <w:p w:rsidR="00D261F3" w:rsidRPr="000E57E6" w:rsidRDefault="0092290E" w:rsidP="00A772AA">
      <w:pPr>
        <w:spacing w:after="0" w:line="240" w:lineRule="auto"/>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tab/>
      </w:r>
      <w:r w:rsidR="000E57E6" w:rsidRPr="000E57E6">
        <w:rPr>
          <w:rFonts w:ascii="Times New Roman" w:eastAsia="Times New Roman" w:hAnsi="Times New Roman" w:cs="Times New Roman"/>
          <w:sz w:val="28"/>
          <w:szCs w:val="28"/>
          <w:lang w:eastAsia="ru-RU"/>
        </w:rPr>
        <w:t>«Образование» на 0,1 % или 1 463,9 тыс. рублей</w:t>
      </w:r>
      <w:r w:rsidR="00C55BF8">
        <w:rPr>
          <w:rFonts w:ascii="Times New Roman" w:eastAsia="Times New Roman" w:hAnsi="Times New Roman" w:cs="Times New Roman"/>
          <w:sz w:val="28"/>
          <w:szCs w:val="28"/>
          <w:lang w:eastAsia="ru-RU"/>
        </w:rPr>
        <w:t>.</w:t>
      </w:r>
    </w:p>
    <w:p w:rsidR="007B3DEC" w:rsidRDefault="000E57E6" w:rsidP="00A772AA">
      <w:pPr>
        <w:spacing w:after="0" w:line="240" w:lineRule="auto"/>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tab/>
      </w:r>
      <w:r w:rsidR="00D261F3" w:rsidRPr="000E57E6">
        <w:rPr>
          <w:rFonts w:ascii="Times New Roman" w:eastAsia="Times New Roman" w:hAnsi="Times New Roman" w:cs="Times New Roman"/>
          <w:sz w:val="28"/>
          <w:szCs w:val="28"/>
          <w:lang w:eastAsia="ru-RU"/>
        </w:rPr>
        <w:t>Н</w:t>
      </w:r>
      <w:r w:rsidR="00816359" w:rsidRPr="000E57E6">
        <w:rPr>
          <w:rFonts w:ascii="Times New Roman" w:eastAsia="Times New Roman" w:hAnsi="Times New Roman" w:cs="Times New Roman"/>
          <w:sz w:val="28"/>
          <w:szCs w:val="28"/>
          <w:lang w:eastAsia="ru-RU"/>
        </w:rPr>
        <w:t xml:space="preserve">е </w:t>
      </w:r>
      <w:r w:rsidR="00495FB8" w:rsidRPr="000E57E6">
        <w:rPr>
          <w:rFonts w:ascii="Times New Roman" w:eastAsia="Times New Roman" w:hAnsi="Times New Roman" w:cs="Times New Roman"/>
          <w:sz w:val="28"/>
          <w:szCs w:val="28"/>
          <w:lang w:eastAsia="ru-RU"/>
        </w:rPr>
        <w:t>изменяются</w:t>
      </w:r>
      <w:r w:rsidR="007E244C" w:rsidRPr="000E57E6">
        <w:rPr>
          <w:rFonts w:ascii="Times New Roman" w:eastAsia="Times New Roman" w:hAnsi="Times New Roman" w:cs="Times New Roman"/>
          <w:sz w:val="28"/>
          <w:szCs w:val="28"/>
          <w:lang w:eastAsia="ru-RU"/>
        </w:rPr>
        <w:t xml:space="preserve"> расходы по разделам: </w:t>
      </w:r>
      <w:r w:rsidR="0091402C" w:rsidRPr="000E57E6">
        <w:rPr>
          <w:rFonts w:ascii="Times New Roman" w:eastAsia="Times New Roman" w:hAnsi="Times New Roman" w:cs="Times New Roman"/>
          <w:sz w:val="28"/>
          <w:szCs w:val="28"/>
          <w:lang w:eastAsia="ru-RU"/>
        </w:rPr>
        <w:t>«Национальная оборона»</w:t>
      </w:r>
      <w:r w:rsidR="00B25FEC" w:rsidRPr="000E57E6">
        <w:rPr>
          <w:rFonts w:ascii="Times New Roman" w:eastAsia="Times New Roman" w:hAnsi="Times New Roman" w:cs="Times New Roman"/>
          <w:sz w:val="28"/>
          <w:szCs w:val="28"/>
          <w:lang w:eastAsia="ru-RU"/>
        </w:rPr>
        <w:t xml:space="preserve">, </w:t>
      </w:r>
      <w:r w:rsidR="00004250" w:rsidRPr="000E57E6">
        <w:rPr>
          <w:rFonts w:ascii="Times New Roman" w:eastAsia="Times New Roman" w:hAnsi="Times New Roman" w:cs="Times New Roman"/>
          <w:sz w:val="28"/>
          <w:szCs w:val="28"/>
          <w:lang w:eastAsia="ru-RU"/>
        </w:rPr>
        <w:t>«Охрана окружающей среды», «Обслуживание государственного и муниципального</w:t>
      </w:r>
      <w:r w:rsidR="00004250" w:rsidRPr="00004250">
        <w:rPr>
          <w:rFonts w:ascii="Times New Roman" w:eastAsia="Times New Roman" w:hAnsi="Times New Roman" w:cs="Times New Roman"/>
          <w:sz w:val="28"/>
          <w:szCs w:val="28"/>
          <w:lang w:eastAsia="ru-RU"/>
        </w:rPr>
        <w:t xml:space="preserve"> долга», «Межбюджетные трансферты бюджетам субъектов Российской Федерации и муниципальных образований общего характера».</w:t>
      </w:r>
    </w:p>
    <w:p w:rsidR="008C1000" w:rsidRPr="008C1000" w:rsidRDefault="008C1000" w:rsidP="008C10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C1000">
        <w:rPr>
          <w:rFonts w:ascii="Times New Roman" w:eastAsia="Times New Roman" w:hAnsi="Times New Roman" w:cs="Times New Roman"/>
          <w:sz w:val="28"/>
          <w:szCs w:val="28"/>
          <w:lang w:eastAsia="ru-RU"/>
        </w:rPr>
        <w:t>Распределение бюджетных ассигнований в разрезе главных распорядителей бюджетных средств Ханты-Мансийского района представлено в пояснительной записке к Проекту решения.</w:t>
      </w:r>
    </w:p>
    <w:p w:rsidR="00E807E2" w:rsidRPr="009F726B" w:rsidRDefault="00E807E2"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9F726B">
        <w:rPr>
          <w:rFonts w:ascii="Times New Roman" w:eastAsia="Times New Roman" w:hAnsi="Times New Roman" w:cs="Times New Roman"/>
          <w:sz w:val="28"/>
          <w:szCs w:val="28"/>
          <w:lang w:eastAsia="ru-RU"/>
        </w:rPr>
        <w:t xml:space="preserve">В рамках предлагаемых изменений расходы бюджета </w:t>
      </w:r>
      <w:r w:rsidR="008448E4" w:rsidRPr="009F726B">
        <w:rPr>
          <w:rFonts w:ascii="Times New Roman" w:eastAsia="Times New Roman" w:hAnsi="Times New Roman" w:cs="Times New Roman"/>
          <w:sz w:val="28"/>
          <w:szCs w:val="28"/>
          <w:lang w:eastAsia="ru-RU"/>
        </w:rPr>
        <w:t xml:space="preserve">                             </w:t>
      </w:r>
      <w:r w:rsidRPr="009F726B">
        <w:rPr>
          <w:rFonts w:ascii="Times New Roman" w:eastAsia="Times New Roman" w:hAnsi="Times New Roman" w:cs="Times New Roman"/>
          <w:sz w:val="28"/>
          <w:szCs w:val="28"/>
          <w:lang w:eastAsia="ru-RU"/>
        </w:rPr>
        <w:t>Ханты-Мансийского района на реализацию мероприятий муниципальных</w:t>
      </w:r>
      <w:r w:rsidR="00B5745D" w:rsidRPr="009F726B">
        <w:rPr>
          <w:rFonts w:ascii="Times New Roman" w:eastAsia="Times New Roman" w:hAnsi="Times New Roman" w:cs="Times New Roman"/>
          <w:sz w:val="28"/>
          <w:szCs w:val="28"/>
          <w:lang w:eastAsia="ru-RU"/>
        </w:rPr>
        <w:t xml:space="preserve">  программ </w:t>
      </w:r>
      <w:r w:rsidR="00F14371" w:rsidRPr="009F726B">
        <w:rPr>
          <w:rFonts w:ascii="Times New Roman" w:eastAsia="Times New Roman" w:hAnsi="Times New Roman" w:cs="Times New Roman"/>
          <w:sz w:val="28"/>
          <w:szCs w:val="28"/>
          <w:lang w:eastAsia="ru-RU"/>
        </w:rPr>
        <w:t xml:space="preserve">в целом </w:t>
      </w:r>
      <w:r w:rsidR="00B5745D" w:rsidRPr="009F726B">
        <w:rPr>
          <w:rFonts w:ascii="Times New Roman" w:eastAsia="Times New Roman" w:hAnsi="Times New Roman" w:cs="Times New Roman"/>
          <w:sz w:val="28"/>
          <w:szCs w:val="28"/>
          <w:lang w:eastAsia="ru-RU"/>
        </w:rPr>
        <w:t xml:space="preserve">уменьшатся на </w:t>
      </w:r>
      <w:r w:rsidR="007C6461" w:rsidRPr="009F726B">
        <w:rPr>
          <w:rFonts w:ascii="Times New Roman" w:eastAsia="Times New Roman" w:hAnsi="Times New Roman" w:cs="Times New Roman"/>
          <w:sz w:val="28"/>
          <w:szCs w:val="28"/>
          <w:lang w:eastAsia="ru-RU"/>
        </w:rPr>
        <w:t>16 645,8</w:t>
      </w:r>
      <w:r w:rsidR="00E0596A" w:rsidRPr="009F726B">
        <w:rPr>
          <w:rFonts w:ascii="Times New Roman" w:eastAsia="Times New Roman" w:hAnsi="Times New Roman" w:cs="Times New Roman"/>
          <w:sz w:val="28"/>
          <w:szCs w:val="28"/>
          <w:lang w:eastAsia="ru-RU"/>
        </w:rPr>
        <w:t xml:space="preserve"> </w:t>
      </w:r>
      <w:r w:rsidRPr="009F726B">
        <w:rPr>
          <w:rFonts w:ascii="Times New Roman" w:eastAsia="Times New Roman" w:hAnsi="Times New Roman" w:cs="Times New Roman"/>
          <w:sz w:val="28"/>
          <w:szCs w:val="28"/>
          <w:lang w:eastAsia="ru-RU"/>
        </w:rPr>
        <w:t xml:space="preserve">тыс. рублей или </w:t>
      </w:r>
      <w:r w:rsidR="00B5745D" w:rsidRPr="009F726B">
        <w:rPr>
          <w:rFonts w:ascii="Times New Roman" w:eastAsia="Times New Roman" w:hAnsi="Times New Roman" w:cs="Times New Roman"/>
          <w:sz w:val="28"/>
          <w:szCs w:val="28"/>
          <w:lang w:eastAsia="ru-RU"/>
        </w:rPr>
        <w:t>0</w:t>
      </w:r>
      <w:r w:rsidR="007C6461" w:rsidRPr="009F726B">
        <w:rPr>
          <w:rFonts w:ascii="Times New Roman" w:eastAsia="Times New Roman" w:hAnsi="Times New Roman" w:cs="Times New Roman"/>
          <w:sz w:val="28"/>
          <w:szCs w:val="28"/>
          <w:lang w:eastAsia="ru-RU"/>
        </w:rPr>
        <w:t>,3</w:t>
      </w:r>
      <w:r w:rsidR="00E0596A" w:rsidRPr="009F726B">
        <w:rPr>
          <w:rFonts w:ascii="Times New Roman" w:eastAsia="Times New Roman" w:hAnsi="Times New Roman" w:cs="Times New Roman"/>
          <w:sz w:val="28"/>
          <w:szCs w:val="28"/>
          <w:lang w:eastAsia="ru-RU"/>
        </w:rPr>
        <w:t xml:space="preserve"> </w:t>
      </w:r>
      <w:r w:rsidR="00AD34E3" w:rsidRPr="009F726B">
        <w:rPr>
          <w:rFonts w:ascii="Times New Roman" w:eastAsia="Times New Roman" w:hAnsi="Times New Roman" w:cs="Times New Roman"/>
          <w:sz w:val="28"/>
          <w:szCs w:val="28"/>
          <w:lang w:eastAsia="ru-RU"/>
        </w:rPr>
        <w:t>%</w:t>
      </w:r>
      <w:r w:rsidRPr="009F726B">
        <w:rPr>
          <w:rFonts w:ascii="Times New Roman" w:eastAsia="Times New Roman" w:hAnsi="Times New Roman" w:cs="Times New Roman"/>
          <w:sz w:val="28"/>
          <w:szCs w:val="28"/>
          <w:lang w:eastAsia="ru-RU"/>
        </w:rPr>
        <w:t xml:space="preserve"> </w:t>
      </w:r>
      <w:r w:rsidR="008448E4" w:rsidRPr="009F726B">
        <w:rPr>
          <w:rFonts w:ascii="Times New Roman" w:eastAsia="Times New Roman" w:hAnsi="Times New Roman" w:cs="Times New Roman"/>
          <w:sz w:val="28"/>
          <w:szCs w:val="28"/>
          <w:lang w:eastAsia="ru-RU"/>
        </w:rPr>
        <w:t xml:space="preserve"> </w:t>
      </w:r>
      <w:r w:rsidRPr="009F726B">
        <w:rPr>
          <w:rFonts w:ascii="Times New Roman" w:eastAsia="Times New Roman" w:hAnsi="Times New Roman" w:cs="Times New Roman"/>
          <w:sz w:val="28"/>
          <w:szCs w:val="28"/>
          <w:lang w:eastAsia="ru-RU"/>
        </w:rPr>
        <w:t xml:space="preserve">от </w:t>
      </w:r>
      <w:r w:rsidR="00523C3F" w:rsidRPr="009F726B">
        <w:rPr>
          <w:rFonts w:ascii="Times New Roman" w:eastAsia="Times New Roman" w:hAnsi="Times New Roman" w:cs="Times New Roman"/>
          <w:sz w:val="28"/>
          <w:szCs w:val="28"/>
          <w:lang w:eastAsia="ru-RU"/>
        </w:rPr>
        <w:t xml:space="preserve">ранее </w:t>
      </w:r>
      <w:r w:rsidRPr="009F726B">
        <w:rPr>
          <w:rFonts w:ascii="Times New Roman" w:eastAsia="Times New Roman" w:hAnsi="Times New Roman" w:cs="Times New Roman"/>
          <w:sz w:val="28"/>
          <w:szCs w:val="28"/>
          <w:lang w:eastAsia="ru-RU"/>
        </w:rPr>
        <w:t>утверж</w:t>
      </w:r>
      <w:r w:rsidR="000A1AE8" w:rsidRPr="009F726B">
        <w:rPr>
          <w:rFonts w:ascii="Times New Roman" w:eastAsia="Times New Roman" w:hAnsi="Times New Roman" w:cs="Times New Roman"/>
          <w:sz w:val="28"/>
          <w:szCs w:val="28"/>
          <w:lang w:eastAsia="ru-RU"/>
        </w:rPr>
        <w:t>денного</w:t>
      </w:r>
      <w:r w:rsidR="006864FD" w:rsidRPr="009F726B">
        <w:rPr>
          <w:rFonts w:ascii="Times New Roman" w:eastAsia="Times New Roman" w:hAnsi="Times New Roman" w:cs="Times New Roman"/>
          <w:sz w:val="28"/>
          <w:szCs w:val="28"/>
          <w:lang w:eastAsia="ru-RU"/>
        </w:rPr>
        <w:t xml:space="preserve"> объема</w:t>
      </w:r>
      <w:r w:rsidR="009F726B" w:rsidRPr="009F726B">
        <w:rPr>
          <w:rFonts w:ascii="Times New Roman" w:eastAsia="Times New Roman" w:hAnsi="Times New Roman" w:cs="Times New Roman"/>
          <w:sz w:val="28"/>
          <w:szCs w:val="28"/>
          <w:lang w:eastAsia="ru-RU"/>
        </w:rPr>
        <w:t xml:space="preserve"> (5 283 361,5 тыс. рублей)</w:t>
      </w:r>
      <w:r w:rsidR="000A1AE8" w:rsidRPr="009F726B">
        <w:rPr>
          <w:rFonts w:ascii="Times New Roman" w:eastAsia="Times New Roman" w:hAnsi="Times New Roman" w:cs="Times New Roman"/>
          <w:sz w:val="28"/>
          <w:szCs w:val="28"/>
          <w:lang w:eastAsia="ru-RU"/>
        </w:rPr>
        <w:t xml:space="preserve"> и составят</w:t>
      </w:r>
      <w:r w:rsidR="008E2943" w:rsidRPr="009F726B">
        <w:rPr>
          <w:rFonts w:ascii="Times New Roman" w:eastAsia="Times New Roman" w:hAnsi="Times New Roman" w:cs="Times New Roman"/>
          <w:sz w:val="28"/>
          <w:szCs w:val="28"/>
          <w:lang w:eastAsia="ru-RU"/>
        </w:rPr>
        <w:t xml:space="preserve"> </w:t>
      </w:r>
      <w:r w:rsidR="00C55BF8">
        <w:rPr>
          <w:rFonts w:ascii="Times New Roman" w:eastAsia="Times New Roman" w:hAnsi="Times New Roman" w:cs="Times New Roman"/>
          <w:sz w:val="28"/>
          <w:szCs w:val="28"/>
          <w:lang w:eastAsia="ru-RU"/>
        </w:rPr>
        <w:t xml:space="preserve">                                   </w:t>
      </w:r>
      <w:r w:rsidR="008E2943" w:rsidRPr="009F726B">
        <w:rPr>
          <w:rFonts w:ascii="Times New Roman" w:eastAsia="Times New Roman" w:hAnsi="Times New Roman" w:cs="Times New Roman"/>
          <w:sz w:val="28"/>
          <w:szCs w:val="28"/>
          <w:lang w:eastAsia="ru-RU"/>
        </w:rPr>
        <w:t>5</w:t>
      </w:r>
      <w:r w:rsidR="009F726B" w:rsidRPr="009F726B">
        <w:rPr>
          <w:rFonts w:ascii="Times New Roman" w:eastAsia="Times New Roman" w:hAnsi="Times New Roman" w:cs="Times New Roman"/>
          <w:sz w:val="28"/>
          <w:szCs w:val="28"/>
          <w:lang w:eastAsia="ru-RU"/>
        </w:rPr>
        <w:t> </w:t>
      </w:r>
      <w:r w:rsidR="004A5044" w:rsidRPr="009F726B">
        <w:rPr>
          <w:rFonts w:ascii="Times New Roman" w:eastAsia="Times New Roman" w:hAnsi="Times New Roman" w:cs="Times New Roman"/>
          <w:sz w:val="28"/>
          <w:szCs w:val="28"/>
          <w:lang w:eastAsia="ru-RU"/>
        </w:rPr>
        <w:t>2</w:t>
      </w:r>
      <w:r w:rsidR="009F726B" w:rsidRPr="009F726B">
        <w:rPr>
          <w:rFonts w:ascii="Times New Roman" w:eastAsia="Times New Roman" w:hAnsi="Times New Roman" w:cs="Times New Roman"/>
          <w:sz w:val="28"/>
          <w:szCs w:val="28"/>
          <w:lang w:eastAsia="ru-RU"/>
        </w:rPr>
        <w:t>66 715,7</w:t>
      </w:r>
      <w:r w:rsidR="00E0596A" w:rsidRPr="009F726B">
        <w:rPr>
          <w:rFonts w:ascii="Times New Roman" w:eastAsia="Times New Roman" w:hAnsi="Times New Roman" w:cs="Times New Roman"/>
          <w:sz w:val="28"/>
          <w:szCs w:val="28"/>
          <w:lang w:eastAsia="ru-RU"/>
        </w:rPr>
        <w:t xml:space="preserve"> </w:t>
      </w:r>
      <w:r w:rsidRPr="009F726B">
        <w:rPr>
          <w:rFonts w:ascii="Times New Roman" w:eastAsia="Times New Roman" w:hAnsi="Times New Roman" w:cs="Times New Roman"/>
          <w:sz w:val="28"/>
          <w:szCs w:val="28"/>
          <w:lang w:eastAsia="ru-RU"/>
        </w:rPr>
        <w:t>тыс. рублей.</w:t>
      </w:r>
    </w:p>
    <w:p w:rsidR="003402BC" w:rsidRDefault="002A6AE6"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9F726B">
        <w:rPr>
          <w:rFonts w:ascii="Times New Roman" w:eastAsia="Times New Roman" w:hAnsi="Times New Roman" w:cs="Times New Roman"/>
          <w:sz w:val="28"/>
          <w:szCs w:val="28"/>
          <w:lang w:eastAsia="ru-RU"/>
        </w:rPr>
        <w:t>Анализ</w:t>
      </w:r>
      <w:r w:rsidRPr="000E57E6">
        <w:rPr>
          <w:rFonts w:ascii="Times New Roman" w:eastAsia="Times New Roman" w:hAnsi="Times New Roman" w:cs="Times New Roman"/>
          <w:sz w:val="28"/>
          <w:szCs w:val="28"/>
          <w:lang w:eastAsia="ru-RU"/>
        </w:rPr>
        <w:t xml:space="preserve"> изменений в части </w:t>
      </w:r>
      <w:r w:rsidR="00F14371" w:rsidRPr="000E57E6">
        <w:rPr>
          <w:rFonts w:ascii="Times New Roman" w:eastAsia="Times New Roman" w:hAnsi="Times New Roman" w:cs="Times New Roman"/>
          <w:sz w:val="28"/>
          <w:szCs w:val="28"/>
          <w:lang w:eastAsia="ru-RU"/>
        </w:rPr>
        <w:t xml:space="preserve">финансового обеспечения реализации </w:t>
      </w:r>
      <w:r w:rsidR="00E807E2" w:rsidRPr="000E57E6">
        <w:rPr>
          <w:rFonts w:ascii="Times New Roman" w:eastAsia="Times New Roman" w:hAnsi="Times New Roman" w:cs="Times New Roman"/>
          <w:sz w:val="28"/>
          <w:szCs w:val="28"/>
          <w:lang w:eastAsia="ru-RU"/>
        </w:rPr>
        <w:t xml:space="preserve"> муниципальных программ</w:t>
      </w:r>
      <w:r w:rsidR="000B51AE">
        <w:rPr>
          <w:rFonts w:ascii="Times New Roman" w:eastAsia="Times New Roman" w:hAnsi="Times New Roman" w:cs="Times New Roman"/>
          <w:sz w:val="28"/>
          <w:szCs w:val="28"/>
          <w:lang w:eastAsia="ru-RU"/>
        </w:rPr>
        <w:t xml:space="preserve">, </w:t>
      </w:r>
      <w:r w:rsidR="00D20AF1">
        <w:rPr>
          <w:rFonts w:ascii="Times New Roman" w:eastAsia="Times New Roman" w:hAnsi="Times New Roman" w:cs="Times New Roman"/>
          <w:sz w:val="28"/>
          <w:szCs w:val="28"/>
          <w:lang w:eastAsia="ru-RU"/>
        </w:rPr>
        <w:t>включая долю</w:t>
      </w:r>
      <w:r w:rsidR="000B51AE">
        <w:rPr>
          <w:rFonts w:ascii="Times New Roman" w:eastAsia="Times New Roman" w:hAnsi="Times New Roman" w:cs="Times New Roman"/>
          <w:sz w:val="28"/>
          <w:szCs w:val="28"/>
          <w:lang w:eastAsia="ru-RU"/>
        </w:rPr>
        <w:t xml:space="preserve"> расходов каждой муниципальной программы в обще</w:t>
      </w:r>
      <w:r w:rsidR="00D20AF1">
        <w:rPr>
          <w:rFonts w:ascii="Times New Roman" w:eastAsia="Times New Roman" w:hAnsi="Times New Roman" w:cs="Times New Roman"/>
          <w:sz w:val="28"/>
          <w:szCs w:val="28"/>
          <w:lang w:eastAsia="ru-RU"/>
        </w:rPr>
        <w:t>м объеме расходов бюджета,</w:t>
      </w:r>
      <w:r w:rsidR="00E807E2" w:rsidRPr="000E57E6">
        <w:rPr>
          <w:rFonts w:ascii="Times New Roman" w:eastAsia="Times New Roman" w:hAnsi="Times New Roman" w:cs="Times New Roman"/>
          <w:sz w:val="28"/>
          <w:szCs w:val="28"/>
          <w:lang w:eastAsia="ru-RU"/>
        </w:rPr>
        <w:t xml:space="preserve"> представлен</w:t>
      </w:r>
      <w:r w:rsidR="00D20AF1">
        <w:rPr>
          <w:rFonts w:ascii="Times New Roman" w:eastAsia="Times New Roman" w:hAnsi="Times New Roman" w:cs="Times New Roman"/>
          <w:sz w:val="28"/>
          <w:szCs w:val="28"/>
          <w:lang w:eastAsia="ru-RU"/>
        </w:rPr>
        <w:t>ы</w:t>
      </w:r>
      <w:r w:rsidR="00E807E2" w:rsidRPr="000E57E6">
        <w:rPr>
          <w:rFonts w:ascii="Times New Roman" w:eastAsia="Times New Roman" w:hAnsi="Times New Roman" w:cs="Times New Roman"/>
          <w:sz w:val="28"/>
          <w:szCs w:val="28"/>
          <w:lang w:eastAsia="ru-RU"/>
        </w:rPr>
        <w:t xml:space="preserve"> в Таблице 3</w:t>
      </w:r>
      <w:r w:rsidR="00C52488" w:rsidRPr="000E57E6">
        <w:rPr>
          <w:rFonts w:ascii="Times New Roman" w:eastAsia="Times New Roman" w:hAnsi="Times New Roman" w:cs="Times New Roman"/>
          <w:sz w:val="28"/>
          <w:szCs w:val="28"/>
          <w:lang w:eastAsia="ru-RU"/>
        </w:rPr>
        <w:t>.</w:t>
      </w:r>
    </w:p>
    <w:p w:rsidR="00375CE2" w:rsidRDefault="00204D77" w:rsidP="00A772AA">
      <w:pPr>
        <w:spacing w:after="0" w:line="240" w:lineRule="auto"/>
        <w:ind w:firstLine="709"/>
        <w:contextualSpacing/>
        <w:jc w:val="both"/>
        <w:rPr>
          <w:rFonts w:ascii="Times New Roman" w:eastAsia="Times New Roman" w:hAnsi="Times New Roman" w:cs="Times New Roman"/>
          <w:sz w:val="28"/>
          <w:szCs w:val="28"/>
          <w:lang w:eastAsia="ru-RU"/>
        </w:rPr>
      </w:pPr>
      <w:r w:rsidRPr="000E57E6">
        <w:rPr>
          <w:rFonts w:ascii="Times New Roman" w:eastAsia="Times New Roman" w:hAnsi="Times New Roman" w:cs="Times New Roman"/>
          <w:sz w:val="28"/>
          <w:szCs w:val="28"/>
          <w:lang w:eastAsia="ru-RU"/>
        </w:rPr>
        <w:t xml:space="preserve">  </w:t>
      </w:r>
    </w:p>
    <w:p w:rsidR="00BA6B21" w:rsidRDefault="00BA6B21" w:rsidP="00A772AA">
      <w:pPr>
        <w:spacing w:after="0" w:line="240" w:lineRule="auto"/>
        <w:ind w:firstLine="709"/>
        <w:contextualSpacing/>
        <w:jc w:val="both"/>
        <w:rPr>
          <w:rFonts w:ascii="Times New Roman" w:eastAsia="Times New Roman" w:hAnsi="Times New Roman" w:cs="Times New Roman"/>
          <w:sz w:val="28"/>
          <w:szCs w:val="28"/>
          <w:lang w:eastAsia="ru-RU"/>
        </w:rPr>
      </w:pPr>
    </w:p>
    <w:p w:rsidR="00BA6B21" w:rsidRDefault="00BA6B21" w:rsidP="00A772AA">
      <w:pPr>
        <w:spacing w:after="0" w:line="240" w:lineRule="auto"/>
        <w:ind w:firstLine="709"/>
        <w:contextualSpacing/>
        <w:jc w:val="both"/>
        <w:rPr>
          <w:rFonts w:ascii="Times New Roman" w:eastAsia="Times New Roman" w:hAnsi="Times New Roman" w:cs="Times New Roman"/>
          <w:sz w:val="28"/>
          <w:szCs w:val="28"/>
          <w:lang w:eastAsia="ru-RU"/>
        </w:rPr>
      </w:pPr>
    </w:p>
    <w:p w:rsidR="00BA6B21" w:rsidRDefault="00BA6B21" w:rsidP="00A772AA">
      <w:pPr>
        <w:spacing w:after="0" w:line="240" w:lineRule="auto"/>
        <w:ind w:firstLine="709"/>
        <w:contextualSpacing/>
        <w:jc w:val="both"/>
        <w:rPr>
          <w:rFonts w:ascii="Times New Roman" w:eastAsia="Times New Roman" w:hAnsi="Times New Roman" w:cs="Times New Roman"/>
          <w:sz w:val="28"/>
          <w:szCs w:val="28"/>
          <w:lang w:eastAsia="ru-RU"/>
        </w:rPr>
      </w:pPr>
    </w:p>
    <w:p w:rsidR="00BA6B21" w:rsidRDefault="00BA6B21" w:rsidP="00A772AA">
      <w:pPr>
        <w:spacing w:after="0" w:line="240" w:lineRule="auto"/>
        <w:ind w:firstLine="709"/>
        <w:contextualSpacing/>
        <w:jc w:val="both"/>
        <w:rPr>
          <w:rFonts w:ascii="Times New Roman" w:eastAsia="Times New Roman" w:hAnsi="Times New Roman" w:cs="Times New Roman"/>
          <w:sz w:val="28"/>
          <w:szCs w:val="28"/>
          <w:lang w:eastAsia="ru-RU"/>
        </w:rPr>
      </w:pPr>
    </w:p>
    <w:p w:rsidR="00BA6B21" w:rsidRPr="000E57E6" w:rsidRDefault="00BA6B21" w:rsidP="00A772AA">
      <w:pPr>
        <w:spacing w:after="0" w:line="240" w:lineRule="auto"/>
        <w:ind w:firstLine="709"/>
        <w:contextualSpacing/>
        <w:jc w:val="both"/>
        <w:rPr>
          <w:rFonts w:ascii="Times New Roman" w:eastAsia="Times New Roman" w:hAnsi="Times New Roman" w:cs="Times New Roman"/>
          <w:sz w:val="28"/>
          <w:szCs w:val="28"/>
          <w:lang w:eastAsia="ru-RU"/>
        </w:rPr>
      </w:pPr>
    </w:p>
    <w:p w:rsidR="008D6CAD" w:rsidRPr="00C55BF8" w:rsidRDefault="008D6CAD" w:rsidP="00375CE2">
      <w:pPr>
        <w:spacing w:after="0"/>
        <w:ind w:firstLine="709"/>
        <w:contextualSpacing/>
        <w:jc w:val="right"/>
        <w:rPr>
          <w:rFonts w:ascii="Times New Roman" w:eastAsia="Times New Roman" w:hAnsi="Times New Roman" w:cs="Times New Roman"/>
          <w:sz w:val="18"/>
          <w:szCs w:val="18"/>
          <w:lang w:eastAsia="ru-RU"/>
        </w:rPr>
      </w:pPr>
      <w:r w:rsidRPr="00C55BF8">
        <w:rPr>
          <w:rFonts w:ascii="Times New Roman" w:eastAsia="Times New Roman" w:hAnsi="Times New Roman" w:cs="Times New Roman"/>
          <w:sz w:val="18"/>
          <w:szCs w:val="18"/>
          <w:lang w:eastAsia="ru-RU"/>
        </w:rPr>
        <w:t>Таблица 3</w:t>
      </w:r>
    </w:p>
    <w:p w:rsidR="002C6190" w:rsidRPr="007C6461" w:rsidRDefault="008D6CAD" w:rsidP="008D6CAD">
      <w:pPr>
        <w:spacing w:after="0" w:line="240" w:lineRule="auto"/>
        <w:ind w:firstLine="709"/>
        <w:contextualSpacing/>
        <w:jc w:val="right"/>
        <w:rPr>
          <w:rFonts w:ascii="Times New Roman" w:eastAsia="Times New Roman" w:hAnsi="Times New Roman" w:cs="Times New Roman"/>
          <w:sz w:val="18"/>
          <w:szCs w:val="18"/>
          <w:lang w:eastAsia="ru-RU"/>
        </w:rPr>
      </w:pPr>
      <w:r w:rsidRPr="007C6461">
        <w:rPr>
          <w:rFonts w:ascii="Times New Roman" w:eastAsia="Times New Roman" w:hAnsi="Times New Roman" w:cs="Times New Roman"/>
          <w:sz w:val="18"/>
          <w:szCs w:val="18"/>
          <w:lang w:eastAsia="ru-RU"/>
        </w:rPr>
        <w:t xml:space="preserve"> </w:t>
      </w:r>
      <w:r w:rsidR="00E807E2" w:rsidRPr="007C6461">
        <w:rPr>
          <w:rFonts w:ascii="Times New Roman" w:eastAsia="Times New Roman" w:hAnsi="Times New Roman" w:cs="Times New Roman"/>
          <w:sz w:val="18"/>
          <w:szCs w:val="18"/>
          <w:lang w:eastAsia="ru-RU"/>
        </w:rPr>
        <w:t>(тыс. рублей)</w:t>
      </w:r>
    </w:p>
    <w:tbl>
      <w:tblPr>
        <w:tblW w:w="10267" w:type="dxa"/>
        <w:tblLayout w:type="fixed"/>
        <w:tblLook w:val="04A0" w:firstRow="1" w:lastRow="0" w:firstColumn="1" w:lastColumn="0" w:noHBand="0" w:noVBand="1"/>
      </w:tblPr>
      <w:tblGrid>
        <w:gridCol w:w="431"/>
        <w:gridCol w:w="2572"/>
        <w:gridCol w:w="1641"/>
        <w:gridCol w:w="993"/>
        <w:gridCol w:w="1559"/>
        <w:gridCol w:w="992"/>
        <w:gridCol w:w="1276"/>
        <w:gridCol w:w="567"/>
        <w:gridCol w:w="236"/>
      </w:tblGrid>
      <w:tr w:rsidR="001E2C9D" w:rsidRPr="007B1B05" w:rsidTr="00BA6B21">
        <w:trPr>
          <w:gridAfter w:val="1"/>
          <w:wAfter w:w="236" w:type="dxa"/>
          <w:trHeight w:val="507"/>
        </w:trPr>
        <w:tc>
          <w:tcPr>
            <w:tcW w:w="431" w:type="dxa"/>
            <w:vMerge w:val="restart"/>
            <w:tcBorders>
              <w:top w:val="single" w:sz="4" w:space="0" w:color="auto"/>
              <w:left w:val="single" w:sz="4" w:space="0" w:color="auto"/>
              <w:bottom w:val="nil"/>
              <w:right w:val="single" w:sz="4" w:space="0" w:color="auto"/>
            </w:tcBorders>
            <w:vAlign w:val="center"/>
          </w:tcPr>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p>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p>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w:t>
            </w:r>
          </w:p>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п/п</w:t>
            </w:r>
          </w:p>
        </w:tc>
        <w:tc>
          <w:tcPr>
            <w:tcW w:w="2572" w:type="dxa"/>
            <w:vMerge w:val="restart"/>
            <w:tcBorders>
              <w:top w:val="single" w:sz="4" w:space="0" w:color="auto"/>
              <w:left w:val="single" w:sz="4" w:space="0" w:color="auto"/>
              <w:bottom w:val="nil"/>
              <w:right w:val="single" w:sz="4" w:space="0" w:color="auto"/>
            </w:tcBorders>
            <w:shd w:val="clear" w:color="auto" w:fill="auto"/>
            <w:vAlign w:val="center"/>
          </w:tcPr>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p>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 xml:space="preserve">Наименование </w:t>
            </w:r>
            <w:r>
              <w:rPr>
                <w:rFonts w:ascii="Times New Roman" w:eastAsia="Calibri" w:hAnsi="Times New Roman" w:cs="Times New Roman"/>
                <w:b/>
                <w:bCs/>
                <w:sz w:val="15"/>
                <w:szCs w:val="15"/>
                <w:lang w:eastAsia="ru-RU"/>
              </w:rPr>
              <w:t xml:space="preserve"> муниципальной                  программы</w:t>
            </w:r>
          </w:p>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2C9D" w:rsidRPr="00F149C7" w:rsidRDefault="001E2C9D" w:rsidP="001E2C9D">
            <w:pPr>
              <w:spacing w:after="0"/>
              <w:contextualSpacing/>
              <w:jc w:val="center"/>
              <w:rPr>
                <w:rFonts w:ascii="Times New Roman" w:eastAsia="Calibri" w:hAnsi="Times New Roman" w:cs="Times New Roman"/>
                <w:b/>
                <w:bCs/>
                <w:sz w:val="16"/>
                <w:szCs w:val="16"/>
                <w:lang w:eastAsia="ru-RU"/>
              </w:rPr>
            </w:pPr>
            <w:r w:rsidRPr="00F149C7">
              <w:rPr>
                <w:rFonts w:ascii="Times New Roman" w:eastAsia="Calibri" w:hAnsi="Times New Roman" w:cs="Times New Roman"/>
                <w:b/>
                <w:bCs/>
                <w:sz w:val="16"/>
                <w:szCs w:val="16"/>
                <w:lang w:eastAsia="ru-RU"/>
              </w:rPr>
              <w:t xml:space="preserve">Решение Думы </w:t>
            </w:r>
            <w:r w:rsidR="00BA6B21">
              <w:rPr>
                <w:rFonts w:ascii="Times New Roman" w:eastAsia="Calibri" w:hAnsi="Times New Roman" w:cs="Times New Roman"/>
                <w:b/>
                <w:bCs/>
                <w:sz w:val="16"/>
                <w:szCs w:val="16"/>
                <w:lang w:eastAsia="ru-RU"/>
              </w:rPr>
              <w:t xml:space="preserve">                                            </w:t>
            </w:r>
            <w:r w:rsidRPr="00F149C7">
              <w:rPr>
                <w:rFonts w:ascii="Times New Roman" w:eastAsia="Calibri" w:hAnsi="Times New Roman" w:cs="Times New Roman"/>
                <w:b/>
                <w:bCs/>
                <w:sz w:val="16"/>
                <w:szCs w:val="16"/>
                <w:lang w:eastAsia="ru-RU"/>
              </w:rPr>
              <w:t>от 25.12.2020 № 679                                   (с изменениями)</w:t>
            </w:r>
          </w:p>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Проект решения</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r>
              <w:rPr>
                <w:rFonts w:ascii="Times New Roman" w:eastAsia="Calibri" w:hAnsi="Times New Roman" w:cs="Times New Roman"/>
                <w:b/>
                <w:bCs/>
                <w:sz w:val="15"/>
                <w:szCs w:val="15"/>
                <w:lang w:eastAsia="ru-RU"/>
              </w:rPr>
              <w:t>Отклонение</w:t>
            </w:r>
          </w:p>
        </w:tc>
      </w:tr>
      <w:tr w:rsidR="001E2C9D" w:rsidRPr="007B1B05" w:rsidTr="00BA6B21">
        <w:trPr>
          <w:gridAfter w:val="1"/>
          <w:wAfter w:w="236" w:type="dxa"/>
          <w:trHeight w:val="659"/>
        </w:trPr>
        <w:tc>
          <w:tcPr>
            <w:tcW w:w="431" w:type="dxa"/>
            <w:vMerge/>
            <w:tcBorders>
              <w:left w:val="single" w:sz="4" w:space="0" w:color="auto"/>
              <w:bottom w:val="single" w:sz="4" w:space="0" w:color="auto"/>
              <w:right w:val="single" w:sz="4" w:space="0" w:color="auto"/>
            </w:tcBorders>
            <w:vAlign w:val="center"/>
          </w:tcPr>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p>
        </w:tc>
        <w:tc>
          <w:tcPr>
            <w:tcW w:w="2572" w:type="dxa"/>
            <w:vMerge/>
            <w:tcBorders>
              <w:left w:val="single" w:sz="4" w:space="0" w:color="auto"/>
              <w:bottom w:val="single" w:sz="4" w:space="0" w:color="auto"/>
              <w:right w:val="single" w:sz="4" w:space="0" w:color="auto"/>
            </w:tcBorders>
            <w:shd w:val="clear" w:color="auto" w:fill="auto"/>
            <w:vAlign w:val="center"/>
          </w:tcPr>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BA6B21" w:rsidRDefault="00BA6B21" w:rsidP="00BA6B21">
            <w:pPr>
              <w:jc w:val="center"/>
              <w:rPr>
                <w:rFonts w:ascii="Times New Roman" w:eastAsia="Calibri" w:hAnsi="Times New Roman" w:cs="Times New Roman"/>
                <w:b/>
                <w:bCs/>
                <w:sz w:val="15"/>
                <w:szCs w:val="15"/>
                <w:lang w:eastAsia="ru-RU"/>
              </w:rPr>
            </w:pPr>
          </w:p>
          <w:p w:rsidR="00BA6B21" w:rsidRPr="007B1B05" w:rsidRDefault="00BA6B21" w:rsidP="00BA6B21">
            <w:pPr>
              <w:jc w:val="center"/>
              <w:rPr>
                <w:rFonts w:ascii="Times New Roman" w:eastAsia="Calibri" w:hAnsi="Times New Roman" w:cs="Times New Roman"/>
                <w:b/>
                <w:bCs/>
                <w:sz w:val="15"/>
                <w:szCs w:val="15"/>
                <w:lang w:eastAsia="ru-RU"/>
              </w:rPr>
            </w:pPr>
            <w:r>
              <w:rPr>
                <w:rFonts w:ascii="Times New Roman" w:eastAsia="Calibri" w:hAnsi="Times New Roman" w:cs="Times New Roman"/>
                <w:b/>
                <w:bCs/>
                <w:sz w:val="15"/>
                <w:szCs w:val="15"/>
                <w:lang w:eastAsia="ru-RU"/>
              </w:rPr>
              <w:t xml:space="preserve">в </w:t>
            </w:r>
            <w:r w:rsidRPr="007B1B05">
              <w:rPr>
                <w:rFonts w:ascii="Times New Roman" w:eastAsia="Calibri" w:hAnsi="Times New Roman" w:cs="Times New Roman"/>
                <w:b/>
                <w:bCs/>
                <w:sz w:val="15"/>
                <w:szCs w:val="15"/>
                <w:lang w:eastAsia="ru-RU"/>
              </w:rPr>
              <w:t>абсолютных величинах</w:t>
            </w:r>
          </w:p>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доля в общем объеме расходов бюджета</w:t>
            </w:r>
            <w:r w:rsidR="00F90894">
              <w:rPr>
                <w:rFonts w:ascii="Times New Roman" w:eastAsia="Calibri" w:hAnsi="Times New Roman" w:cs="Times New Roman"/>
                <w:b/>
                <w:bCs/>
                <w:sz w:val="15"/>
                <w:szCs w:val="15"/>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6B21" w:rsidRDefault="00BA6B21" w:rsidP="00BA6B21">
            <w:pPr>
              <w:jc w:val="center"/>
              <w:rPr>
                <w:rFonts w:ascii="Times New Roman" w:eastAsia="Calibri" w:hAnsi="Times New Roman" w:cs="Times New Roman"/>
                <w:b/>
                <w:bCs/>
                <w:sz w:val="15"/>
                <w:szCs w:val="15"/>
                <w:lang w:eastAsia="ru-RU"/>
              </w:rPr>
            </w:pPr>
          </w:p>
          <w:p w:rsidR="00BA6B21" w:rsidRPr="007B1B05" w:rsidRDefault="00BA6B21" w:rsidP="00BA6B21">
            <w:pPr>
              <w:jc w:val="center"/>
              <w:rPr>
                <w:rFonts w:ascii="Times New Roman" w:eastAsia="Calibri" w:hAnsi="Times New Roman" w:cs="Times New Roman"/>
                <w:b/>
                <w:bCs/>
                <w:sz w:val="15"/>
                <w:szCs w:val="15"/>
                <w:lang w:eastAsia="ru-RU"/>
              </w:rPr>
            </w:pPr>
            <w:r>
              <w:rPr>
                <w:rFonts w:ascii="Times New Roman" w:eastAsia="Calibri" w:hAnsi="Times New Roman" w:cs="Times New Roman"/>
                <w:b/>
                <w:bCs/>
                <w:sz w:val="15"/>
                <w:szCs w:val="15"/>
                <w:lang w:eastAsia="ru-RU"/>
              </w:rPr>
              <w:t xml:space="preserve">в </w:t>
            </w:r>
            <w:r w:rsidRPr="007B1B05">
              <w:rPr>
                <w:rFonts w:ascii="Times New Roman" w:eastAsia="Calibri" w:hAnsi="Times New Roman" w:cs="Times New Roman"/>
                <w:b/>
                <w:bCs/>
                <w:sz w:val="15"/>
                <w:szCs w:val="15"/>
                <w:lang w:eastAsia="ru-RU"/>
              </w:rPr>
              <w:t>абсолютных величинах</w:t>
            </w:r>
          </w:p>
          <w:p w:rsidR="001E2C9D" w:rsidRPr="007B1B05" w:rsidRDefault="001E2C9D" w:rsidP="00C55BF8">
            <w:pPr>
              <w:spacing w:after="0" w:line="240" w:lineRule="auto"/>
              <w:jc w:val="center"/>
              <w:rPr>
                <w:rFonts w:ascii="Times New Roman" w:eastAsia="Calibri" w:hAnsi="Times New Roman" w:cs="Times New Roman"/>
                <w:b/>
                <w:bCs/>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2C9D" w:rsidRPr="007B1B05" w:rsidRDefault="001E2C9D" w:rsidP="001E2C9D">
            <w:pPr>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доля в общем объеме расходов бюджета</w:t>
            </w:r>
            <w:r w:rsidR="00F90894">
              <w:rPr>
                <w:rFonts w:ascii="Times New Roman" w:eastAsia="Calibri" w:hAnsi="Times New Roman" w:cs="Times New Roman"/>
                <w:b/>
                <w:bCs/>
                <w:sz w:val="15"/>
                <w:szCs w:val="15"/>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6B21" w:rsidRDefault="00BA6B21" w:rsidP="001E2C9D">
            <w:pPr>
              <w:jc w:val="center"/>
              <w:rPr>
                <w:rFonts w:ascii="Times New Roman" w:eastAsia="Calibri" w:hAnsi="Times New Roman" w:cs="Times New Roman"/>
                <w:b/>
                <w:bCs/>
                <w:sz w:val="15"/>
                <w:szCs w:val="15"/>
                <w:lang w:eastAsia="ru-RU"/>
              </w:rPr>
            </w:pPr>
          </w:p>
          <w:p w:rsidR="001E2C9D" w:rsidRPr="007B1B05" w:rsidRDefault="001E2C9D" w:rsidP="001E2C9D">
            <w:pPr>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в абсолютных величинах</w:t>
            </w:r>
          </w:p>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2C9D" w:rsidRPr="007B1B05" w:rsidRDefault="001E2C9D"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в %</w:t>
            </w:r>
          </w:p>
        </w:tc>
      </w:tr>
      <w:tr w:rsidR="001E2C9D" w:rsidRPr="007B1B05" w:rsidTr="00BA6B21">
        <w:trPr>
          <w:gridAfter w:val="1"/>
          <w:wAfter w:w="236" w:type="dxa"/>
          <w:trHeight w:val="153"/>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1</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7B1B05" w:rsidRDefault="002567B9"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2</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7B1B05" w:rsidRDefault="002567B9"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
                <w:bCs/>
                <w:sz w:val="15"/>
                <w:szCs w:val="15"/>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7B1B05" w:rsidRDefault="002567B9"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5</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7B1B05" w:rsidRDefault="002567B9"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2567B9" w:rsidRPr="007B1B05" w:rsidRDefault="002567B9"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8</w:t>
            </w:r>
          </w:p>
        </w:tc>
      </w:tr>
      <w:tr w:rsidR="001E2C9D" w:rsidRPr="007B1B05" w:rsidTr="00BA6B21">
        <w:trPr>
          <w:gridAfter w:val="1"/>
          <w:wAfter w:w="236" w:type="dxa"/>
          <w:trHeight w:val="333"/>
        </w:trPr>
        <w:tc>
          <w:tcPr>
            <w:tcW w:w="431" w:type="dxa"/>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«Развитие образования </w:t>
            </w:r>
            <w:proofErr w:type="gramStart"/>
            <w:r w:rsidRPr="007B1B05">
              <w:rPr>
                <w:rFonts w:ascii="Times New Roman" w:eastAsia="Calibri" w:hAnsi="Times New Roman" w:cs="Times New Roman"/>
                <w:bCs/>
                <w:sz w:val="15"/>
                <w:szCs w:val="15"/>
                <w:lang w:eastAsia="ru-RU"/>
              </w:rPr>
              <w:t>в</w:t>
            </w:r>
            <w:proofErr w:type="gramEnd"/>
            <w:r w:rsidRPr="007B1B05">
              <w:rPr>
                <w:rFonts w:ascii="Times New Roman" w:eastAsia="Calibri" w:hAnsi="Times New Roman" w:cs="Times New Roman"/>
                <w:bCs/>
                <w:sz w:val="15"/>
                <w:szCs w:val="15"/>
                <w:lang w:eastAsia="ru-RU"/>
              </w:rPr>
              <w:t xml:space="preserve"> </w:t>
            </w:r>
            <w:r w:rsidR="00F90894">
              <w:rPr>
                <w:rFonts w:ascii="Times New Roman" w:eastAsia="Calibri" w:hAnsi="Times New Roman" w:cs="Times New Roman"/>
                <w:bCs/>
                <w:sz w:val="15"/>
                <w:szCs w:val="15"/>
                <w:lang w:eastAsia="ru-RU"/>
              </w:rPr>
              <w:t xml:space="preserve">                 </w:t>
            </w:r>
            <w:proofErr w:type="gramStart"/>
            <w:r w:rsidRPr="007B1B05">
              <w:rPr>
                <w:rFonts w:ascii="Times New Roman" w:eastAsia="Calibri" w:hAnsi="Times New Roman" w:cs="Times New Roman"/>
                <w:bCs/>
                <w:sz w:val="15"/>
                <w:szCs w:val="15"/>
                <w:lang w:eastAsia="ru-RU"/>
              </w:rPr>
              <w:t>Ханты-Мансийском</w:t>
            </w:r>
            <w:proofErr w:type="gramEnd"/>
            <w:r w:rsidRPr="007B1B05">
              <w:rPr>
                <w:rFonts w:ascii="Times New Roman" w:eastAsia="Calibri" w:hAnsi="Times New Roman" w:cs="Times New Roman"/>
                <w:bCs/>
                <w:sz w:val="15"/>
                <w:szCs w:val="15"/>
                <w:lang w:eastAsia="ru-RU"/>
              </w:rPr>
              <w:t xml:space="preserve"> районе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2019-2023 годы»</w:t>
            </w:r>
          </w:p>
        </w:tc>
        <w:tc>
          <w:tcPr>
            <w:tcW w:w="1641"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2 180 225,6</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2 173 570,6</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40,2</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-6 655,0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-0,3</w:t>
            </w:r>
          </w:p>
        </w:tc>
      </w:tr>
      <w:tr w:rsidR="001E2C9D" w:rsidRPr="007B1B05" w:rsidTr="00BA6B21">
        <w:trPr>
          <w:gridAfter w:val="1"/>
          <w:wAfter w:w="236" w:type="dxa"/>
          <w:trHeight w:val="523"/>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«Формирование доступной среды </w:t>
            </w:r>
            <w:r w:rsidR="00F90894">
              <w:rPr>
                <w:rFonts w:ascii="Times New Roman" w:eastAsia="Calibri" w:hAnsi="Times New Roman" w:cs="Times New Roman"/>
                <w:bCs/>
                <w:sz w:val="15"/>
                <w:szCs w:val="15"/>
                <w:lang w:eastAsia="ru-RU"/>
              </w:rPr>
              <w:t xml:space="preserve">               </w:t>
            </w:r>
            <w:proofErr w:type="gramStart"/>
            <w:r w:rsidRPr="007B1B05">
              <w:rPr>
                <w:rFonts w:ascii="Times New Roman" w:eastAsia="Calibri" w:hAnsi="Times New Roman" w:cs="Times New Roman"/>
                <w:bCs/>
                <w:sz w:val="15"/>
                <w:szCs w:val="15"/>
                <w:lang w:eastAsia="ru-RU"/>
              </w:rPr>
              <w:t>в</w:t>
            </w:r>
            <w:proofErr w:type="gramEnd"/>
            <w:r w:rsidRPr="007B1B05">
              <w:rPr>
                <w:rFonts w:ascii="Times New Roman" w:eastAsia="Calibri" w:hAnsi="Times New Roman" w:cs="Times New Roman"/>
                <w:bCs/>
                <w:sz w:val="15"/>
                <w:szCs w:val="15"/>
                <w:lang w:eastAsia="ru-RU"/>
              </w:rPr>
              <w:t xml:space="preserve"> </w:t>
            </w:r>
            <w:proofErr w:type="gramStart"/>
            <w:r w:rsidRPr="007B1B05">
              <w:rPr>
                <w:rFonts w:ascii="Times New Roman" w:eastAsia="Calibri" w:hAnsi="Times New Roman" w:cs="Times New Roman"/>
                <w:bCs/>
                <w:sz w:val="15"/>
                <w:szCs w:val="15"/>
                <w:lang w:eastAsia="ru-RU"/>
              </w:rPr>
              <w:t>Ханты-Мансийском</w:t>
            </w:r>
            <w:proofErr w:type="gramEnd"/>
            <w:r w:rsidRPr="007B1B05">
              <w:rPr>
                <w:rFonts w:ascii="Times New Roman" w:eastAsia="Calibri" w:hAnsi="Times New Roman" w:cs="Times New Roman"/>
                <w:bCs/>
                <w:sz w:val="15"/>
                <w:szCs w:val="15"/>
                <w:lang w:eastAsia="ru-RU"/>
              </w:rPr>
              <w:t xml:space="preserve"> районе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 – 2023 годы»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460,0</w:t>
            </w:r>
          </w:p>
        </w:tc>
        <w:tc>
          <w:tcPr>
            <w:tcW w:w="993"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r w:rsidR="006771B8">
              <w:rPr>
                <w:rFonts w:ascii="Times New Roman" w:eastAsia="Calibri" w:hAnsi="Times New Roman" w:cs="Times New Roman"/>
                <w:bCs/>
                <w:sz w:val="15"/>
                <w:szCs w:val="15"/>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460,0</w:t>
            </w:r>
          </w:p>
        </w:tc>
        <w:tc>
          <w:tcPr>
            <w:tcW w:w="992"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r w:rsidR="006771B8">
              <w:rPr>
                <w:rFonts w:ascii="Times New Roman" w:eastAsia="Calibri" w:hAnsi="Times New Roman" w:cs="Times New Roman"/>
                <w:bCs/>
                <w:sz w:val="15"/>
                <w:szCs w:val="15"/>
                <w:lang w:eastAsia="ru-RU"/>
              </w:rPr>
              <w:t>1</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r>
      <w:tr w:rsidR="001E2C9D" w:rsidRPr="007B1B05" w:rsidTr="00BA6B21">
        <w:trPr>
          <w:gridAfter w:val="1"/>
          <w:wAfter w:w="236" w:type="dxa"/>
          <w:trHeight w:val="360"/>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3</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«Культура Ханты-Мансийского района</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 – 2023 годы»</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563 979,6</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560 883,4</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10,4</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-3 096,2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-0,5</w:t>
            </w:r>
          </w:p>
        </w:tc>
      </w:tr>
      <w:tr w:rsidR="001E2C9D" w:rsidRPr="007B1B05" w:rsidTr="00BA6B21">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«Развитие спорта и туризма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территории Ханты-Мансийского района на 2019 – 2023 годы»</w:t>
            </w:r>
          </w:p>
        </w:tc>
        <w:tc>
          <w:tcPr>
            <w:tcW w:w="1641"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108 285,6</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107 050,1</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-1 235,5</w:t>
            </w:r>
          </w:p>
        </w:tc>
        <w:tc>
          <w:tcPr>
            <w:tcW w:w="567"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-1,1</w:t>
            </w:r>
          </w:p>
        </w:tc>
      </w:tr>
      <w:tr w:rsidR="001E2C9D" w:rsidRPr="007B1B05" w:rsidTr="00BA6B21">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«Содействие занятости населения Ханты-Мансийского района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2019-2023 годы»</w:t>
            </w:r>
          </w:p>
        </w:tc>
        <w:tc>
          <w:tcPr>
            <w:tcW w:w="1641"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48 002,9</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46 945,2</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-1 057,7</w:t>
            </w:r>
          </w:p>
        </w:tc>
        <w:tc>
          <w:tcPr>
            <w:tcW w:w="567"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-2,2</w:t>
            </w:r>
          </w:p>
        </w:tc>
      </w:tr>
      <w:tr w:rsidR="001E2C9D" w:rsidRPr="007B1B05" w:rsidTr="00BA6B21">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6</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«Развитие агропромышленного комплекса</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Ханты-Мансийского района на 2021 – 2023 годы»</w:t>
            </w:r>
          </w:p>
        </w:tc>
        <w:tc>
          <w:tcPr>
            <w:tcW w:w="1641"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121 475,0</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122 233,3</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758,3</w:t>
            </w:r>
          </w:p>
        </w:tc>
        <w:tc>
          <w:tcPr>
            <w:tcW w:w="567"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0,6</w:t>
            </w:r>
          </w:p>
        </w:tc>
      </w:tr>
      <w:tr w:rsidR="001E2C9D" w:rsidRPr="007B1B05" w:rsidTr="00BA6B21">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7</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«Улучшение жилищных условий жителей</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Ханты-Мансийского района на 2019-2023 годы»</w:t>
            </w:r>
          </w:p>
        </w:tc>
        <w:tc>
          <w:tcPr>
            <w:tcW w:w="1641"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145 295,4</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152 028,0</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6 732,6</w:t>
            </w:r>
          </w:p>
        </w:tc>
        <w:tc>
          <w:tcPr>
            <w:tcW w:w="567"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4,6</w:t>
            </w:r>
          </w:p>
        </w:tc>
      </w:tr>
      <w:tr w:rsidR="001E2C9D" w:rsidRPr="007B1B05" w:rsidTr="00BA6B21">
        <w:trPr>
          <w:gridAfter w:val="1"/>
          <w:wAfter w:w="236" w:type="dxa"/>
          <w:trHeight w:val="792"/>
        </w:trPr>
        <w:tc>
          <w:tcPr>
            <w:tcW w:w="431" w:type="dxa"/>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lastRenderedPageBreak/>
              <w:t>8</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«Развитие и модернизация жилищно-коммунального комплекса и повышение энергетической эффективности                     </w:t>
            </w:r>
            <w:proofErr w:type="gramStart"/>
            <w:r w:rsidRPr="007B1B05">
              <w:rPr>
                <w:rFonts w:ascii="Times New Roman" w:eastAsia="Calibri" w:hAnsi="Times New Roman" w:cs="Times New Roman"/>
                <w:bCs/>
                <w:sz w:val="15"/>
                <w:szCs w:val="15"/>
                <w:lang w:eastAsia="ru-RU"/>
              </w:rPr>
              <w:t>в</w:t>
            </w:r>
            <w:proofErr w:type="gramEnd"/>
            <w:r w:rsidRPr="007B1B05">
              <w:rPr>
                <w:rFonts w:ascii="Times New Roman" w:eastAsia="Calibri" w:hAnsi="Times New Roman" w:cs="Times New Roman"/>
                <w:bCs/>
                <w:sz w:val="15"/>
                <w:szCs w:val="15"/>
                <w:lang w:eastAsia="ru-RU"/>
              </w:rPr>
              <w:t xml:space="preserve"> </w:t>
            </w:r>
            <w:proofErr w:type="gramStart"/>
            <w:r w:rsidRPr="007B1B05">
              <w:rPr>
                <w:rFonts w:ascii="Times New Roman" w:eastAsia="Calibri" w:hAnsi="Times New Roman" w:cs="Times New Roman"/>
                <w:bCs/>
                <w:sz w:val="15"/>
                <w:szCs w:val="15"/>
                <w:lang w:eastAsia="ru-RU"/>
              </w:rPr>
              <w:t>Ханты-Мансийском</w:t>
            </w:r>
            <w:proofErr w:type="gramEnd"/>
            <w:r w:rsidRPr="007B1B05">
              <w:rPr>
                <w:rFonts w:ascii="Times New Roman" w:eastAsia="Calibri" w:hAnsi="Times New Roman" w:cs="Times New Roman"/>
                <w:bCs/>
                <w:sz w:val="15"/>
                <w:szCs w:val="15"/>
                <w:lang w:eastAsia="ru-RU"/>
              </w:rPr>
              <w:t xml:space="preserve"> районе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2019-2024 годы»</w:t>
            </w:r>
          </w:p>
        </w:tc>
        <w:tc>
          <w:tcPr>
            <w:tcW w:w="1641"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1 016 091,0</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1 025 848,3</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9 757,3</w:t>
            </w:r>
          </w:p>
        </w:tc>
        <w:tc>
          <w:tcPr>
            <w:tcW w:w="567"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1,0</w:t>
            </w:r>
          </w:p>
        </w:tc>
      </w:tr>
      <w:tr w:rsidR="001E2C9D" w:rsidRPr="007B1B05" w:rsidTr="00BA6B21">
        <w:trPr>
          <w:gridAfter w:val="1"/>
          <w:wAfter w:w="236" w:type="dxa"/>
          <w:trHeight w:val="675"/>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9</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«Профилактика правонарушений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 xml:space="preserve">в сфере обеспечения общественной безопасности </w:t>
            </w:r>
            <w:proofErr w:type="gramStart"/>
            <w:r w:rsidRPr="007B1B05">
              <w:rPr>
                <w:rFonts w:ascii="Times New Roman" w:eastAsia="Calibri" w:hAnsi="Times New Roman" w:cs="Times New Roman"/>
                <w:bCs/>
                <w:sz w:val="15"/>
                <w:szCs w:val="15"/>
                <w:lang w:eastAsia="ru-RU"/>
              </w:rPr>
              <w:t>в</w:t>
            </w:r>
            <w:proofErr w:type="gramEnd"/>
            <w:r w:rsidRPr="007B1B05">
              <w:rPr>
                <w:rFonts w:ascii="Times New Roman" w:eastAsia="Calibri" w:hAnsi="Times New Roman" w:cs="Times New Roman"/>
                <w:bCs/>
                <w:sz w:val="15"/>
                <w:szCs w:val="15"/>
                <w:lang w:eastAsia="ru-RU"/>
              </w:rPr>
              <w:t xml:space="preserve"> </w:t>
            </w:r>
            <w:proofErr w:type="gramStart"/>
            <w:r w:rsidRPr="007B1B05">
              <w:rPr>
                <w:rFonts w:ascii="Times New Roman" w:eastAsia="Calibri" w:hAnsi="Times New Roman" w:cs="Times New Roman"/>
                <w:bCs/>
                <w:sz w:val="15"/>
                <w:szCs w:val="15"/>
                <w:lang w:eastAsia="ru-RU"/>
              </w:rPr>
              <w:t>Ханты-Мансийском</w:t>
            </w:r>
            <w:proofErr w:type="gramEnd"/>
            <w:r w:rsidRPr="007B1B05">
              <w:rPr>
                <w:rFonts w:ascii="Times New Roman" w:eastAsia="Calibri" w:hAnsi="Times New Roman" w:cs="Times New Roman"/>
                <w:bCs/>
                <w:sz w:val="15"/>
                <w:szCs w:val="15"/>
                <w:lang w:eastAsia="ru-RU"/>
              </w:rPr>
              <w:t xml:space="preserve"> районе</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2019-2023 годы»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1 218,0</w:t>
            </w:r>
          </w:p>
        </w:tc>
        <w:tc>
          <w:tcPr>
            <w:tcW w:w="993"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r w:rsidR="006771B8">
              <w:rPr>
                <w:rFonts w:ascii="Times New Roman" w:eastAsia="Calibri" w:hAnsi="Times New Roman" w:cs="Times New Roman"/>
                <w:bCs/>
                <w:sz w:val="15"/>
                <w:szCs w:val="15"/>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1 218,0</w:t>
            </w:r>
          </w:p>
        </w:tc>
        <w:tc>
          <w:tcPr>
            <w:tcW w:w="992"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r w:rsidR="00AA6723">
              <w:rPr>
                <w:rFonts w:ascii="Times New Roman" w:eastAsia="Calibri" w:hAnsi="Times New Roman" w:cs="Times New Roman"/>
                <w:bCs/>
                <w:sz w:val="15"/>
                <w:szCs w:val="15"/>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r>
      <w:tr w:rsidR="001E2C9D" w:rsidRPr="007B1B05" w:rsidTr="00BA6B21">
        <w:trPr>
          <w:gridAfter w:val="1"/>
          <w:wAfter w:w="236" w:type="dxa"/>
          <w:trHeight w:val="1434"/>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10</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«Укрепление межнационального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 xml:space="preserve">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 xml:space="preserve">и культурной адаптации мигрантов, профилактика межнациональных (межэтнических) конфликтов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 – 2023 годы»</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945,6</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r w:rsidR="006771B8">
              <w:rPr>
                <w:rFonts w:ascii="Times New Roman" w:eastAsia="Calibri" w:hAnsi="Times New Roman" w:cs="Times New Roman"/>
                <w:bCs/>
                <w:sz w:val="15"/>
                <w:szCs w:val="15"/>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569,7</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r w:rsidR="006771B8">
              <w:rPr>
                <w:rFonts w:ascii="Times New Roman" w:eastAsia="Calibri" w:hAnsi="Times New Roman" w:cs="Times New Roman"/>
                <w:bCs/>
                <w:sz w:val="15"/>
                <w:szCs w:val="15"/>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-375,9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-39,8</w:t>
            </w:r>
          </w:p>
        </w:tc>
      </w:tr>
      <w:tr w:rsidR="001E2C9D" w:rsidRPr="007B1B05" w:rsidTr="00BA6B21">
        <w:trPr>
          <w:gridAfter w:val="1"/>
          <w:wAfter w:w="236" w:type="dxa"/>
          <w:trHeight w:val="528"/>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11</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«Безопасность жизнедеятельности</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 xml:space="preserve"> </w:t>
            </w:r>
            <w:proofErr w:type="gramStart"/>
            <w:r w:rsidRPr="007B1B05">
              <w:rPr>
                <w:rFonts w:ascii="Times New Roman" w:eastAsia="Calibri" w:hAnsi="Times New Roman" w:cs="Times New Roman"/>
                <w:bCs/>
                <w:sz w:val="15"/>
                <w:szCs w:val="15"/>
                <w:lang w:eastAsia="ru-RU"/>
              </w:rPr>
              <w:t>в</w:t>
            </w:r>
            <w:proofErr w:type="gramEnd"/>
            <w:r w:rsidRPr="007B1B05">
              <w:rPr>
                <w:rFonts w:ascii="Times New Roman" w:eastAsia="Calibri" w:hAnsi="Times New Roman" w:cs="Times New Roman"/>
                <w:bCs/>
                <w:sz w:val="15"/>
                <w:szCs w:val="15"/>
                <w:lang w:eastAsia="ru-RU"/>
              </w:rPr>
              <w:t xml:space="preserve"> </w:t>
            </w:r>
            <w:proofErr w:type="gramStart"/>
            <w:r w:rsidRPr="007B1B05">
              <w:rPr>
                <w:rFonts w:ascii="Times New Roman" w:eastAsia="Calibri" w:hAnsi="Times New Roman" w:cs="Times New Roman"/>
                <w:bCs/>
                <w:sz w:val="15"/>
                <w:szCs w:val="15"/>
                <w:lang w:eastAsia="ru-RU"/>
              </w:rPr>
              <w:t>Ханты-Мансийском</w:t>
            </w:r>
            <w:proofErr w:type="gramEnd"/>
            <w:r w:rsidRPr="007B1B05">
              <w:rPr>
                <w:rFonts w:ascii="Times New Roman" w:eastAsia="Calibri" w:hAnsi="Times New Roman" w:cs="Times New Roman"/>
                <w:bCs/>
                <w:sz w:val="15"/>
                <w:szCs w:val="15"/>
                <w:lang w:eastAsia="ru-RU"/>
              </w:rPr>
              <w:t xml:space="preserve"> районе</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2019-2023 годы»</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77 050,7</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66 980,2</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-10 070,5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-13,1</w:t>
            </w:r>
          </w:p>
        </w:tc>
      </w:tr>
      <w:tr w:rsidR="001E2C9D" w:rsidRPr="007B1B05" w:rsidTr="00BA6B21">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12</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«Обеспечение экологической безопасности</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Ханты-Мансийского района на 2019-2023 годы»</w:t>
            </w:r>
          </w:p>
        </w:tc>
        <w:tc>
          <w:tcPr>
            <w:tcW w:w="1641"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19 246,2</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19 246,2</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r>
      <w:tr w:rsidR="001E2C9D" w:rsidRPr="007B1B05" w:rsidTr="00BA6B21">
        <w:trPr>
          <w:gridAfter w:val="1"/>
          <w:wAfter w:w="236" w:type="dxa"/>
          <w:trHeight w:val="528"/>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13</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«Развитие малого и среднего предпринимательства</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территории Ханты-Мансийского района</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 – 2023 годы»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3 368,9</w:t>
            </w:r>
          </w:p>
        </w:tc>
        <w:tc>
          <w:tcPr>
            <w:tcW w:w="993"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3 368,9</w:t>
            </w:r>
          </w:p>
        </w:tc>
        <w:tc>
          <w:tcPr>
            <w:tcW w:w="992"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r>
      <w:tr w:rsidR="001E2C9D" w:rsidRPr="007B1B05" w:rsidTr="00BA6B21">
        <w:trPr>
          <w:gridAfter w:val="1"/>
          <w:wAfter w:w="236" w:type="dxa"/>
          <w:trHeight w:val="528"/>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14</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«Развитие информационного общества Ханты-Мансийского района на 2019 – 2023 годы»</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5 430,6</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5 430,6</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r>
      <w:tr w:rsidR="001E2C9D" w:rsidRPr="007B1B05" w:rsidTr="00E508DF">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15</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«Комплексное развитие транспортной системы на территории Ханты-Мансийского района на 2019 – 2023 годы»</w:t>
            </w:r>
          </w:p>
        </w:tc>
        <w:tc>
          <w:tcPr>
            <w:tcW w:w="1641"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125 967,8</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125 848,0</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-119,8</w:t>
            </w:r>
          </w:p>
        </w:tc>
        <w:tc>
          <w:tcPr>
            <w:tcW w:w="567"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-0,1</w:t>
            </w:r>
          </w:p>
        </w:tc>
      </w:tr>
      <w:tr w:rsidR="001E2C9D" w:rsidRPr="007B1B05" w:rsidTr="00A33560">
        <w:trPr>
          <w:gridAfter w:val="1"/>
          <w:wAfter w:w="236" w:type="dxa"/>
          <w:trHeight w:val="416"/>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16</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«Создание условий для ответственного управления муниципальными финансами, повышения устойчивости местных бюджетов Ханты-Мансийского района</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2019-2023 годы»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405 190,1</w:t>
            </w:r>
          </w:p>
        </w:tc>
        <w:tc>
          <w:tcPr>
            <w:tcW w:w="993"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402 872,8</w:t>
            </w:r>
          </w:p>
        </w:tc>
        <w:tc>
          <w:tcPr>
            <w:tcW w:w="992"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-2 317,3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-0,6</w:t>
            </w:r>
          </w:p>
        </w:tc>
      </w:tr>
      <w:tr w:rsidR="001E2C9D" w:rsidRPr="007B1B05" w:rsidTr="00E508DF">
        <w:trPr>
          <w:gridAfter w:val="1"/>
          <w:wAfter w:w="236" w:type="dxa"/>
          <w:trHeight w:val="528"/>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17</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94"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«Развитие гражданского общества Ханты-Мансийского района</w:t>
            </w:r>
          </w:p>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на 2019 – 2023 годы»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15 328,0</w:t>
            </w:r>
          </w:p>
        </w:tc>
        <w:tc>
          <w:tcPr>
            <w:tcW w:w="993"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12 935,4</w:t>
            </w:r>
          </w:p>
        </w:tc>
        <w:tc>
          <w:tcPr>
            <w:tcW w:w="992"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-2 392,6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-15,6</w:t>
            </w:r>
          </w:p>
        </w:tc>
      </w:tr>
      <w:tr w:rsidR="001E2C9D" w:rsidRPr="007B1B05" w:rsidTr="00E508DF">
        <w:trPr>
          <w:gridAfter w:val="1"/>
          <w:wAfter w:w="236" w:type="dxa"/>
          <w:trHeight w:val="528"/>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18</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«Формирование и развитие муниципального имущества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 xml:space="preserve">Ханты-Мансийского района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2019-2023 годы»</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54 339,8</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53 901,1</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-438,7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-0,8</w:t>
            </w:r>
          </w:p>
        </w:tc>
      </w:tr>
      <w:tr w:rsidR="001E2C9D" w:rsidRPr="007B1B05" w:rsidTr="00BA6B21">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19</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«Ведение землеустройства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 xml:space="preserve">и рационального использования земельных ресурсов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Ханты-Мансийского района                             на 2019 – 2023 годы»</w:t>
            </w:r>
          </w:p>
        </w:tc>
        <w:tc>
          <w:tcPr>
            <w:tcW w:w="1641"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850,0</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r w:rsidR="00AA6723">
              <w:rPr>
                <w:rFonts w:ascii="Times New Roman" w:eastAsia="Calibri" w:hAnsi="Times New Roman" w:cs="Times New Roman"/>
                <w:bCs/>
                <w:sz w:val="15"/>
                <w:szCs w:val="15"/>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848,0</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r w:rsidR="00AA6723">
              <w:rPr>
                <w:rFonts w:ascii="Times New Roman" w:eastAsia="Calibri" w:hAnsi="Times New Roman" w:cs="Times New Roman"/>
                <w:bCs/>
                <w:sz w:val="15"/>
                <w:szCs w:val="15"/>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-0,2</w:t>
            </w:r>
          </w:p>
        </w:tc>
      </w:tr>
      <w:tr w:rsidR="001E2C9D" w:rsidRPr="007B1B05" w:rsidTr="00BA6B21">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20</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«Повышение эффективности муниципального управления Ханты-Мансийского района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2019-2023 годы»</w:t>
            </w:r>
          </w:p>
        </w:tc>
        <w:tc>
          <w:tcPr>
            <w:tcW w:w="1641"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284 749,6</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284 749,6</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r>
      <w:tr w:rsidR="001E2C9D" w:rsidRPr="007B1B05" w:rsidTr="00BA6B21">
        <w:trPr>
          <w:gridAfter w:val="1"/>
          <w:wAfter w:w="236" w:type="dxa"/>
          <w:trHeight w:val="528"/>
        </w:trPr>
        <w:tc>
          <w:tcPr>
            <w:tcW w:w="431" w:type="dxa"/>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21</w:t>
            </w:r>
          </w:p>
        </w:tc>
        <w:tc>
          <w:tcPr>
            <w:tcW w:w="2572" w:type="dxa"/>
            <w:tcBorders>
              <w:top w:val="nil"/>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«Подготовка перспективных территорий для развития жилищного строительства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Ханты-Мансийского района                   на 2019 – 2023 годы»</w:t>
            </w:r>
          </w:p>
        </w:tc>
        <w:tc>
          <w:tcPr>
            <w:tcW w:w="1641"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10 064,4</w:t>
            </w:r>
          </w:p>
        </w:tc>
        <w:tc>
          <w:tcPr>
            <w:tcW w:w="993" w:type="dxa"/>
            <w:tcBorders>
              <w:top w:val="single" w:sz="4" w:space="0" w:color="auto"/>
              <w:left w:val="nil"/>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4 578,0</w:t>
            </w:r>
          </w:p>
        </w:tc>
        <w:tc>
          <w:tcPr>
            <w:tcW w:w="992" w:type="dxa"/>
            <w:tcBorders>
              <w:top w:val="single" w:sz="4" w:space="0" w:color="auto"/>
              <w:left w:val="nil"/>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-5 486,4</w:t>
            </w:r>
          </w:p>
        </w:tc>
        <w:tc>
          <w:tcPr>
            <w:tcW w:w="567" w:type="dxa"/>
            <w:tcBorders>
              <w:top w:val="nil"/>
              <w:left w:val="nil"/>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-54,5</w:t>
            </w:r>
          </w:p>
        </w:tc>
      </w:tr>
      <w:tr w:rsidR="001E2C9D" w:rsidRPr="007B1B05" w:rsidTr="00BA6B21">
        <w:trPr>
          <w:gridAfter w:val="1"/>
          <w:wAfter w:w="236" w:type="dxa"/>
          <w:trHeight w:val="441"/>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22</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«Благоустройство населенных пунктов</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Ханты-Мансийского района  на 2021-2025 годы»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91 794,2</w:t>
            </w:r>
          </w:p>
        </w:tc>
        <w:tc>
          <w:tcPr>
            <w:tcW w:w="993"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91 147,8</w:t>
            </w:r>
          </w:p>
        </w:tc>
        <w:tc>
          <w:tcPr>
            <w:tcW w:w="992"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-646,4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-0,7</w:t>
            </w:r>
          </w:p>
        </w:tc>
      </w:tr>
      <w:tr w:rsidR="001E2C9D" w:rsidRPr="007B1B05" w:rsidTr="00BA6B21">
        <w:trPr>
          <w:gridAfter w:val="1"/>
          <w:wAfter w:w="236" w:type="dxa"/>
          <w:trHeight w:val="663"/>
        </w:trPr>
        <w:tc>
          <w:tcPr>
            <w:tcW w:w="431"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23</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F90894">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 xml:space="preserve">«Устойчивое развитие коренных малочисленных народов Севера </w:t>
            </w:r>
            <w:r w:rsidR="00F90894">
              <w:rPr>
                <w:rFonts w:ascii="Times New Roman" w:eastAsia="Calibri" w:hAnsi="Times New Roman" w:cs="Times New Roman"/>
                <w:bCs/>
                <w:sz w:val="15"/>
                <w:szCs w:val="15"/>
                <w:lang w:eastAsia="ru-RU"/>
              </w:rPr>
              <w:t xml:space="preserve">               </w:t>
            </w:r>
            <w:r w:rsidRPr="007B1B05">
              <w:rPr>
                <w:rFonts w:ascii="Times New Roman" w:eastAsia="Calibri" w:hAnsi="Times New Roman" w:cs="Times New Roman"/>
                <w:bCs/>
                <w:sz w:val="15"/>
                <w:szCs w:val="15"/>
                <w:lang w:eastAsia="ru-RU"/>
              </w:rPr>
              <w:t>на территории Ханты-Мансийского района на 2021-2023 годы»</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4 002,5</w:t>
            </w:r>
          </w:p>
        </w:tc>
        <w:tc>
          <w:tcPr>
            <w:tcW w:w="993"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4 002,5</w:t>
            </w:r>
          </w:p>
        </w:tc>
        <w:tc>
          <w:tcPr>
            <w:tcW w:w="992" w:type="dxa"/>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B9" w:rsidRPr="007B1B05" w:rsidRDefault="002567B9" w:rsidP="001E2C9D">
            <w:pPr>
              <w:spacing w:after="0" w:line="240" w:lineRule="auto"/>
              <w:jc w:val="center"/>
              <w:rPr>
                <w:rFonts w:ascii="Times New Roman" w:eastAsia="Calibri" w:hAnsi="Times New Roman" w:cs="Times New Roman"/>
                <w:bCs/>
                <w:sz w:val="15"/>
                <w:szCs w:val="15"/>
                <w:lang w:eastAsia="ru-RU"/>
              </w:rPr>
            </w:pPr>
            <w:r w:rsidRPr="007B1B05">
              <w:rPr>
                <w:rFonts w:ascii="Times New Roman" w:eastAsia="Calibri" w:hAnsi="Times New Roman" w:cs="Times New Roman"/>
                <w:bCs/>
                <w:sz w:val="15"/>
                <w:szCs w:val="15"/>
                <w:lang w:eastAsia="ru-RU"/>
              </w:rPr>
              <w:t>0,0</w:t>
            </w:r>
          </w:p>
        </w:tc>
      </w:tr>
      <w:tr w:rsidR="001E2C9D" w:rsidRPr="007B1B05" w:rsidTr="00BA6B21">
        <w:trPr>
          <w:trHeight w:val="334"/>
        </w:trPr>
        <w:tc>
          <w:tcPr>
            <w:tcW w:w="3003" w:type="dxa"/>
            <w:gridSpan w:val="2"/>
            <w:tcBorders>
              <w:top w:val="single" w:sz="4" w:space="0" w:color="auto"/>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ИТОГО программные расходы</w:t>
            </w:r>
          </w:p>
        </w:tc>
        <w:tc>
          <w:tcPr>
            <w:tcW w:w="1641" w:type="dxa"/>
            <w:tcBorders>
              <w:top w:val="single" w:sz="4" w:space="0" w:color="auto"/>
              <w:left w:val="nil"/>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5 283 361,5</w:t>
            </w:r>
          </w:p>
        </w:tc>
        <w:tc>
          <w:tcPr>
            <w:tcW w:w="993" w:type="dxa"/>
            <w:tcBorders>
              <w:top w:val="single" w:sz="4" w:space="0" w:color="auto"/>
              <w:left w:val="nil"/>
              <w:bottom w:val="single" w:sz="4" w:space="0" w:color="auto"/>
              <w:right w:val="single" w:sz="4" w:space="0" w:color="auto"/>
            </w:tcBorders>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97,8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hAnsi="Times New Roman" w:cs="Times New Roman"/>
                <w:b/>
                <w:sz w:val="15"/>
                <w:szCs w:val="15"/>
              </w:rPr>
            </w:pPr>
            <w:r w:rsidRPr="001E2C9D">
              <w:rPr>
                <w:rFonts w:ascii="Times New Roman" w:hAnsi="Times New Roman" w:cs="Times New Roman"/>
                <w:b/>
                <w:sz w:val="15"/>
                <w:szCs w:val="15"/>
              </w:rPr>
              <w:t>5 266 715,7</w:t>
            </w:r>
          </w:p>
        </w:tc>
        <w:tc>
          <w:tcPr>
            <w:tcW w:w="992" w:type="dxa"/>
            <w:tcBorders>
              <w:top w:val="single" w:sz="4" w:space="0" w:color="auto"/>
              <w:left w:val="nil"/>
              <w:bottom w:val="single" w:sz="4" w:space="0" w:color="auto"/>
              <w:right w:val="single" w:sz="4" w:space="0" w:color="auto"/>
            </w:tcBorders>
            <w:vAlign w:val="center"/>
          </w:tcPr>
          <w:p w:rsidR="002567B9" w:rsidRPr="001E2C9D" w:rsidRDefault="002567B9" w:rsidP="001E2C9D">
            <w:pPr>
              <w:jc w:val="center"/>
              <w:rPr>
                <w:rFonts w:ascii="Times New Roman" w:hAnsi="Times New Roman" w:cs="Times New Roman"/>
                <w:b/>
                <w:sz w:val="15"/>
                <w:szCs w:val="15"/>
              </w:rPr>
            </w:pPr>
            <w:r w:rsidRPr="001E2C9D">
              <w:rPr>
                <w:rFonts w:ascii="Times New Roman" w:hAnsi="Times New Roman" w:cs="Times New Roman"/>
                <w:b/>
                <w:sz w:val="15"/>
                <w:szCs w:val="15"/>
              </w:rPr>
              <w:t>97,5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hAnsi="Times New Roman" w:cs="Times New Roman"/>
                <w:b/>
                <w:color w:val="000000"/>
                <w:sz w:val="15"/>
                <w:szCs w:val="15"/>
              </w:rPr>
            </w:pPr>
            <w:r w:rsidRPr="001E2C9D">
              <w:rPr>
                <w:rFonts w:ascii="Times New Roman" w:hAnsi="Times New Roman" w:cs="Times New Roman"/>
                <w:b/>
                <w:color w:val="000000"/>
                <w:sz w:val="15"/>
                <w:szCs w:val="15"/>
              </w:rPr>
              <w:t>-16 645,8</w:t>
            </w:r>
          </w:p>
        </w:tc>
        <w:tc>
          <w:tcPr>
            <w:tcW w:w="567" w:type="dxa"/>
            <w:tcBorders>
              <w:top w:val="nil"/>
              <w:left w:val="nil"/>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hAnsi="Times New Roman" w:cs="Times New Roman"/>
                <w:b/>
                <w:color w:val="000000"/>
                <w:sz w:val="15"/>
                <w:szCs w:val="15"/>
              </w:rPr>
            </w:pPr>
            <w:r w:rsidRPr="001E2C9D">
              <w:rPr>
                <w:rFonts w:ascii="Times New Roman" w:hAnsi="Times New Roman" w:cs="Times New Roman"/>
                <w:b/>
                <w:color w:val="000000"/>
                <w:sz w:val="15"/>
                <w:szCs w:val="15"/>
              </w:rPr>
              <w:t>-0,3</w:t>
            </w:r>
          </w:p>
        </w:tc>
        <w:tc>
          <w:tcPr>
            <w:tcW w:w="236" w:type="dxa"/>
            <w:vAlign w:val="center"/>
          </w:tcPr>
          <w:p w:rsidR="002567B9" w:rsidRPr="007B1B05" w:rsidRDefault="002567B9" w:rsidP="001E2C9D">
            <w:pPr>
              <w:jc w:val="center"/>
              <w:rPr>
                <w:rFonts w:ascii="Times New Roman" w:hAnsi="Times New Roman" w:cs="Times New Roman"/>
                <w:color w:val="000000"/>
                <w:sz w:val="15"/>
                <w:szCs w:val="15"/>
              </w:rPr>
            </w:pPr>
          </w:p>
        </w:tc>
      </w:tr>
      <w:tr w:rsidR="001E2C9D" w:rsidRPr="007B1B05" w:rsidTr="00BA6B21">
        <w:trPr>
          <w:trHeight w:val="348"/>
        </w:trPr>
        <w:tc>
          <w:tcPr>
            <w:tcW w:w="3003" w:type="dxa"/>
            <w:gridSpan w:val="2"/>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РАСХОДЫ ВСЕГО</w:t>
            </w:r>
          </w:p>
        </w:tc>
        <w:tc>
          <w:tcPr>
            <w:tcW w:w="1641" w:type="dxa"/>
            <w:tcBorders>
              <w:top w:val="nil"/>
              <w:left w:val="nil"/>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5 404 012,1</w:t>
            </w:r>
          </w:p>
        </w:tc>
        <w:tc>
          <w:tcPr>
            <w:tcW w:w="993" w:type="dxa"/>
            <w:tcBorders>
              <w:top w:val="single" w:sz="4" w:space="0" w:color="auto"/>
              <w:left w:val="nil"/>
              <w:bottom w:val="single" w:sz="4" w:space="0" w:color="auto"/>
              <w:right w:val="single" w:sz="4" w:space="0" w:color="auto"/>
            </w:tcBorders>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5 401 543,5</w:t>
            </w:r>
          </w:p>
        </w:tc>
        <w:tc>
          <w:tcPr>
            <w:tcW w:w="992" w:type="dxa"/>
            <w:tcBorders>
              <w:top w:val="single" w:sz="4" w:space="0" w:color="auto"/>
              <w:left w:val="nil"/>
              <w:bottom w:val="single" w:sz="4" w:space="0" w:color="auto"/>
              <w:right w:val="single" w:sz="4" w:space="0" w:color="auto"/>
            </w:tcBorders>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-2 468,6</w:t>
            </w:r>
          </w:p>
        </w:tc>
        <w:tc>
          <w:tcPr>
            <w:tcW w:w="567" w:type="dxa"/>
            <w:tcBorders>
              <w:top w:val="nil"/>
              <w:left w:val="nil"/>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-0,05</w:t>
            </w:r>
          </w:p>
        </w:tc>
        <w:tc>
          <w:tcPr>
            <w:tcW w:w="236" w:type="dxa"/>
            <w:vAlign w:val="center"/>
          </w:tcPr>
          <w:p w:rsidR="002567B9" w:rsidRPr="007B1B05" w:rsidRDefault="002567B9" w:rsidP="001E2C9D">
            <w:pPr>
              <w:jc w:val="center"/>
              <w:rPr>
                <w:rFonts w:ascii="Times New Roman" w:hAnsi="Times New Roman" w:cs="Times New Roman"/>
                <w:b/>
                <w:bCs/>
                <w:color w:val="000000"/>
                <w:sz w:val="15"/>
                <w:szCs w:val="15"/>
              </w:rPr>
            </w:pPr>
          </w:p>
        </w:tc>
      </w:tr>
      <w:tr w:rsidR="001E2C9D" w:rsidRPr="007B1B05" w:rsidTr="00BA6B21">
        <w:trPr>
          <w:trHeight w:val="226"/>
        </w:trPr>
        <w:tc>
          <w:tcPr>
            <w:tcW w:w="3003" w:type="dxa"/>
            <w:gridSpan w:val="2"/>
            <w:tcBorders>
              <w:top w:val="nil"/>
              <w:left w:val="single" w:sz="4" w:space="0" w:color="auto"/>
              <w:bottom w:val="single" w:sz="4" w:space="0" w:color="auto"/>
              <w:right w:val="single" w:sz="4" w:space="0" w:color="auto"/>
            </w:tcBorders>
            <w:vAlign w:val="center"/>
          </w:tcPr>
          <w:p w:rsidR="002567B9" w:rsidRPr="007B1B05" w:rsidRDefault="002567B9" w:rsidP="001E2C9D">
            <w:pPr>
              <w:spacing w:after="0" w:line="240" w:lineRule="auto"/>
              <w:jc w:val="center"/>
              <w:rPr>
                <w:rFonts w:ascii="Times New Roman" w:eastAsia="Calibri" w:hAnsi="Times New Roman" w:cs="Times New Roman"/>
                <w:b/>
                <w:bCs/>
                <w:sz w:val="15"/>
                <w:szCs w:val="15"/>
                <w:lang w:eastAsia="ru-RU"/>
              </w:rPr>
            </w:pPr>
            <w:r w:rsidRPr="007B1B05">
              <w:rPr>
                <w:rFonts w:ascii="Times New Roman" w:eastAsia="Calibri" w:hAnsi="Times New Roman" w:cs="Times New Roman"/>
                <w:b/>
                <w:bCs/>
                <w:sz w:val="15"/>
                <w:szCs w:val="15"/>
                <w:lang w:eastAsia="ru-RU"/>
              </w:rPr>
              <w:t>Непрограммные расходы</w:t>
            </w:r>
          </w:p>
        </w:tc>
        <w:tc>
          <w:tcPr>
            <w:tcW w:w="1641" w:type="dxa"/>
            <w:tcBorders>
              <w:top w:val="nil"/>
              <w:left w:val="nil"/>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120 650,6</w:t>
            </w:r>
          </w:p>
        </w:tc>
        <w:tc>
          <w:tcPr>
            <w:tcW w:w="993" w:type="dxa"/>
            <w:tcBorders>
              <w:top w:val="single" w:sz="4" w:space="0" w:color="auto"/>
              <w:left w:val="nil"/>
              <w:bottom w:val="single" w:sz="4" w:space="0" w:color="auto"/>
              <w:right w:val="single" w:sz="4" w:space="0" w:color="auto"/>
            </w:tcBorders>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134 827,5</w:t>
            </w:r>
          </w:p>
        </w:tc>
        <w:tc>
          <w:tcPr>
            <w:tcW w:w="992" w:type="dxa"/>
            <w:tcBorders>
              <w:top w:val="single" w:sz="4" w:space="0" w:color="auto"/>
              <w:left w:val="nil"/>
              <w:bottom w:val="single" w:sz="4" w:space="0" w:color="auto"/>
              <w:right w:val="single" w:sz="4" w:space="0" w:color="auto"/>
            </w:tcBorders>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14 176,9</w:t>
            </w:r>
          </w:p>
        </w:tc>
        <w:tc>
          <w:tcPr>
            <w:tcW w:w="567" w:type="dxa"/>
            <w:tcBorders>
              <w:top w:val="nil"/>
              <w:left w:val="nil"/>
              <w:bottom w:val="single" w:sz="4" w:space="0" w:color="auto"/>
              <w:right w:val="single" w:sz="4" w:space="0" w:color="auto"/>
            </w:tcBorders>
            <w:shd w:val="clear" w:color="auto" w:fill="auto"/>
            <w:vAlign w:val="center"/>
          </w:tcPr>
          <w:p w:rsidR="002567B9" w:rsidRPr="001E2C9D" w:rsidRDefault="002567B9" w:rsidP="001E2C9D">
            <w:pPr>
              <w:jc w:val="center"/>
              <w:rPr>
                <w:rFonts w:ascii="Times New Roman" w:eastAsia="Calibri" w:hAnsi="Times New Roman" w:cs="Times New Roman"/>
                <w:b/>
                <w:bCs/>
                <w:sz w:val="15"/>
                <w:szCs w:val="15"/>
                <w:lang w:eastAsia="ru-RU"/>
              </w:rPr>
            </w:pPr>
            <w:r w:rsidRPr="001E2C9D">
              <w:rPr>
                <w:rFonts w:ascii="Times New Roman" w:eastAsia="Calibri" w:hAnsi="Times New Roman" w:cs="Times New Roman"/>
                <w:b/>
                <w:bCs/>
                <w:sz w:val="15"/>
                <w:szCs w:val="15"/>
                <w:lang w:eastAsia="ru-RU"/>
              </w:rPr>
              <w:t>11,8</w:t>
            </w:r>
          </w:p>
        </w:tc>
        <w:tc>
          <w:tcPr>
            <w:tcW w:w="236" w:type="dxa"/>
            <w:vAlign w:val="center"/>
          </w:tcPr>
          <w:p w:rsidR="002567B9" w:rsidRPr="007B1B05" w:rsidRDefault="002567B9" w:rsidP="001E2C9D">
            <w:pPr>
              <w:jc w:val="center"/>
              <w:rPr>
                <w:rFonts w:ascii="Times New Roman" w:hAnsi="Times New Roman" w:cs="Times New Roman"/>
                <w:color w:val="000000"/>
                <w:sz w:val="15"/>
                <w:szCs w:val="15"/>
              </w:rPr>
            </w:pPr>
          </w:p>
        </w:tc>
      </w:tr>
    </w:tbl>
    <w:p w:rsidR="00AE0667" w:rsidRPr="006C6E78" w:rsidRDefault="00AE0667" w:rsidP="00375CE2">
      <w:pPr>
        <w:spacing w:after="0" w:line="22" w:lineRule="atLeast"/>
        <w:ind w:firstLine="709"/>
        <w:contextualSpacing/>
        <w:jc w:val="both"/>
        <w:rPr>
          <w:rFonts w:ascii="Times New Roman" w:eastAsia="Times New Roman" w:hAnsi="Times New Roman" w:cs="Times New Roman"/>
          <w:b/>
          <w:sz w:val="28"/>
          <w:szCs w:val="28"/>
          <w:highlight w:val="yellow"/>
          <w:lang w:eastAsia="ru-RU"/>
        </w:rPr>
      </w:pPr>
    </w:p>
    <w:p w:rsidR="001027E2" w:rsidRPr="002C02F9" w:rsidRDefault="006A65AD" w:rsidP="006A65AD">
      <w:pPr>
        <w:pStyle w:val="ConsTitle"/>
        <w:widowControl/>
        <w:ind w:right="0"/>
        <w:contextualSpacing/>
        <w:jc w:val="both"/>
        <w:rPr>
          <w:rFonts w:ascii="Times New Roman" w:eastAsia="Calibri" w:hAnsi="Times New Roman" w:cs="Times New Roman"/>
          <w:b w:val="0"/>
          <w:bCs w:val="0"/>
          <w:sz w:val="28"/>
          <w:szCs w:val="28"/>
          <w:lang w:eastAsia="ru-RU"/>
        </w:rPr>
      </w:pPr>
      <w:r w:rsidRPr="006A65AD">
        <w:rPr>
          <w:rFonts w:ascii="Times New Roman" w:hAnsi="Times New Roman" w:cs="Times New Roman"/>
          <w:b w:val="0"/>
          <w:sz w:val="28"/>
          <w:szCs w:val="28"/>
          <w:lang w:eastAsia="ru-RU"/>
        </w:rPr>
        <w:lastRenderedPageBreak/>
        <w:tab/>
      </w:r>
      <w:proofErr w:type="gramStart"/>
      <w:r w:rsidR="0068461E" w:rsidRPr="006A65AD">
        <w:rPr>
          <w:rFonts w:ascii="Times New Roman" w:hAnsi="Times New Roman" w:cs="Times New Roman"/>
          <w:b w:val="0"/>
          <w:sz w:val="28"/>
          <w:szCs w:val="28"/>
          <w:lang w:eastAsia="ru-RU"/>
        </w:rPr>
        <w:t xml:space="preserve">Проектом решения предлагается </w:t>
      </w:r>
      <w:r w:rsidR="00477393" w:rsidRPr="006A65AD">
        <w:rPr>
          <w:rFonts w:ascii="Times New Roman" w:hAnsi="Times New Roman" w:cs="Times New Roman"/>
          <w:b w:val="0"/>
          <w:sz w:val="28"/>
          <w:szCs w:val="28"/>
          <w:lang w:eastAsia="ru-RU"/>
        </w:rPr>
        <w:t>корректировка</w:t>
      </w:r>
      <w:r w:rsidR="008D2C9B" w:rsidRPr="006A65AD">
        <w:rPr>
          <w:rFonts w:ascii="Times New Roman" w:hAnsi="Times New Roman" w:cs="Times New Roman"/>
          <w:b w:val="0"/>
          <w:sz w:val="28"/>
          <w:szCs w:val="28"/>
          <w:lang w:eastAsia="ru-RU"/>
        </w:rPr>
        <w:t xml:space="preserve"> </w:t>
      </w:r>
      <w:r w:rsidR="00477393" w:rsidRPr="006A65AD">
        <w:rPr>
          <w:rFonts w:ascii="Times New Roman" w:hAnsi="Times New Roman" w:cs="Times New Roman"/>
          <w:b w:val="0"/>
          <w:sz w:val="28"/>
          <w:szCs w:val="28"/>
          <w:lang w:eastAsia="ru-RU"/>
        </w:rPr>
        <w:t xml:space="preserve">расходов </w:t>
      </w:r>
      <w:r w:rsidR="0068461E" w:rsidRPr="006A65AD">
        <w:rPr>
          <w:rFonts w:ascii="Times New Roman" w:hAnsi="Times New Roman" w:cs="Times New Roman"/>
          <w:b w:val="0"/>
          <w:sz w:val="28"/>
          <w:szCs w:val="28"/>
          <w:lang w:eastAsia="ru-RU"/>
        </w:rPr>
        <w:t>бюджета</w:t>
      </w:r>
      <w:r w:rsidR="008178B5" w:rsidRPr="006A65AD">
        <w:rPr>
          <w:rFonts w:ascii="Times New Roman" w:hAnsi="Times New Roman" w:cs="Times New Roman"/>
          <w:b w:val="0"/>
          <w:sz w:val="28"/>
          <w:szCs w:val="28"/>
          <w:lang w:eastAsia="ru-RU"/>
        </w:rPr>
        <w:t xml:space="preserve"> </w:t>
      </w:r>
      <w:r w:rsidR="009F726B" w:rsidRPr="006A65AD">
        <w:rPr>
          <w:rFonts w:ascii="Times New Roman" w:hAnsi="Times New Roman" w:cs="Times New Roman"/>
          <w:b w:val="0"/>
          <w:sz w:val="28"/>
          <w:szCs w:val="28"/>
          <w:lang w:eastAsia="ru-RU"/>
        </w:rPr>
        <w:t xml:space="preserve">                  </w:t>
      </w:r>
      <w:r w:rsidR="00477393" w:rsidRPr="006A65AD">
        <w:rPr>
          <w:rFonts w:ascii="Times New Roman" w:hAnsi="Times New Roman" w:cs="Times New Roman"/>
          <w:b w:val="0"/>
          <w:sz w:val="28"/>
          <w:szCs w:val="28"/>
          <w:lang w:eastAsia="ru-RU"/>
        </w:rPr>
        <w:t xml:space="preserve">Ханты-Мансийского района по </w:t>
      </w:r>
      <w:r w:rsidR="009F726B" w:rsidRPr="006A65AD">
        <w:rPr>
          <w:rFonts w:ascii="Times New Roman" w:hAnsi="Times New Roman" w:cs="Times New Roman"/>
          <w:b w:val="0"/>
          <w:sz w:val="28"/>
          <w:szCs w:val="28"/>
          <w:lang w:eastAsia="ru-RU"/>
        </w:rPr>
        <w:t>16</w:t>
      </w:r>
      <w:r w:rsidR="00477393" w:rsidRPr="006A65AD">
        <w:rPr>
          <w:rFonts w:ascii="Times New Roman" w:hAnsi="Times New Roman" w:cs="Times New Roman"/>
          <w:b w:val="0"/>
          <w:sz w:val="28"/>
          <w:szCs w:val="28"/>
          <w:lang w:eastAsia="ru-RU"/>
        </w:rPr>
        <w:t xml:space="preserve"> </w:t>
      </w:r>
      <w:r w:rsidR="0068461E" w:rsidRPr="006A65AD">
        <w:rPr>
          <w:rFonts w:ascii="Times New Roman" w:hAnsi="Times New Roman" w:cs="Times New Roman"/>
          <w:b w:val="0"/>
          <w:sz w:val="28"/>
          <w:szCs w:val="28"/>
          <w:lang w:eastAsia="ru-RU"/>
        </w:rPr>
        <w:t>муниципальным программам</w:t>
      </w:r>
      <w:r w:rsidR="008D2C9B" w:rsidRPr="006A65AD">
        <w:rPr>
          <w:rFonts w:ascii="Times New Roman" w:hAnsi="Times New Roman" w:cs="Times New Roman"/>
          <w:b w:val="0"/>
          <w:sz w:val="28"/>
          <w:szCs w:val="28"/>
          <w:lang w:eastAsia="ru-RU"/>
        </w:rPr>
        <w:t>,</w:t>
      </w:r>
      <w:r w:rsidR="0068461E" w:rsidRPr="006A65AD">
        <w:rPr>
          <w:rFonts w:ascii="Times New Roman" w:hAnsi="Times New Roman" w:cs="Times New Roman"/>
          <w:b w:val="0"/>
          <w:sz w:val="28"/>
          <w:szCs w:val="28"/>
          <w:lang w:eastAsia="ru-RU"/>
        </w:rPr>
        <w:t xml:space="preserve"> </w:t>
      </w:r>
      <w:r w:rsidR="009F726B" w:rsidRPr="006A65AD">
        <w:rPr>
          <w:rFonts w:ascii="Times New Roman" w:hAnsi="Times New Roman" w:cs="Times New Roman"/>
          <w:b w:val="0"/>
          <w:sz w:val="28"/>
          <w:szCs w:val="28"/>
          <w:lang w:eastAsia="ru-RU"/>
        </w:rPr>
        <w:t xml:space="preserve">с уменьшением </w:t>
      </w:r>
      <w:r w:rsidR="002C02F9">
        <w:rPr>
          <w:rFonts w:ascii="Times New Roman" w:hAnsi="Times New Roman" w:cs="Times New Roman"/>
          <w:b w:val="0"/>
          <w:sz w:val="28"/>
          <w:szCs w:val="28"/>
          <w:lang w:eastAsia="ru-RU"/>
        </w:rPr>
        <w:t xml:space="preserve">расходов </w:t>
      </w:r>
      <w:r w:rsidR="0068461E" w:rsidRPr="006A65AD">
        <w:rPr>
          <w:rFonts w:ascii="Times New Roman" w:hAnsi="Times New Roman" w:cs="Times New Roman"/>
          <w:b w:val="0"/>
          <w:sz w:val="28"/>
          <w:szCs w:val="28"/>
          <w:lang w:eastAsia="ru-RU"/>
        </w:rPr>
        <w:t>на</w:t>
      </w:r>
      <w:r w:rsidR="007946E6" w:rsidRPr="006A65AD">
        <w:rPr>
          <w:rFonts w:ascii="Times New Roman" w:hAnsi="Times New Roman" w:cs="Times New Roman"/>
          <w:b w:val="0"/>
          <w:sz w:val="28"/>
          <w:szCs w:val="28"/>
          <w:lang w:eastAsia="ru-RU"/>
        </w:rPr>
        <w:t xml:space="preserve"> общую сумму </w:t>
      </w:r>
      <w:r w:rsidR="00477393" w:rsidRPr="006A65AD">
        <w:rPr>
          <w:rFonts w:ascii="Times New Roman" w:hAnsi="Times New Roman" w:cs="Times New Roman"/>
          <w:b w:val="0"/>
          <w:sz w:val="28"/>
          <w:szCs w:val="28"/>
          <w:lang w:eastAsia="ru-RU"/>
        </w:rPr>
        <w:t xml:space="preserve">– </w:t>
      </w:r>
      <w:r w:rsidR="009F726B" w:rsidRPr="006A65AD">
        <w:rPr>
          <w:rFonts w:ascii="Times New Roman" w:hAnsi="Times New Roman" w:cs="Times New Roman"/>
          <w:b w:val="0"/>
          <w:sz w:val="28"/>
          <w:szCs w:val="28"/>
          <w:lang w:eastAsia="ru-RU"/>
        </w:rPr>
        <w:t xml:space="preserve">16 645,8 </w:t>
      </w:r>
      <w:r w:rsidR="0068461E" w:rsidRPr="006A65AD">
        <w:rPr>
          <w:rFonts w:ascii="Times New Roman" w:hAnsi="Times New Roman" w:cs="Times New Roman"/>
          <w:b w:val="0"/>
          <w:sz w:val="28"/>
          <w:szCs w:val="28"/>
          <w:lang w:eastAsia="ru-RU"/>
        </w:rPr>
        <w:t>тыс. рублей, ч</w:t>
      </w:r>
      <w:r w:rsidR="002269DF" w:rsidRPr="006A65AD">
        <w:rPr>
          <w:rFonts w:ascii="Times New Roman" w:hAnsi="Times New Roman" w:cs="Times New Roman"/>
          <w:b w:val="0"/>
          <w:sz w:val="28"/>
          <w:szCs w:val="28"/>
          <w:lang w:eastAsia="ru-RU"/>
        </w:rPr>
        <w:t xml:space="preserve">то обусловлено распределением: </w:t>
      </w:r>
      <w:r w:rsidR="009F726B" w:rsidRPr="006A65AD">
        <w:rPr>
          <w:rFonts w:ascii="Times New Roman" w:hAnsi="Times New Roman" w:cs="Times New Roman"/>
          <w:b w:val="0"/>
          <w:sz w:val="28"/>
          <w:szCs w:val="28"/>
          <w:lang w:eastAsia="ru-RU"/>
        </w:rPr>
        <w:t xml:space="preserve">межбюджетных трансфертов из бюджета Российской Федерации и Ханты-Мансийского автономного округа – Югры в виде субвенций и субсидий, </w:t>
      </w:r>
      <w:r w:rsidRPr="006A65AD">
        <w:rPr>
          <w:rFonts w:ascii="Times New Roman" w:hAnsi="Times New Roman" w:cs="Times New Roman"/>
          <w:b w:val="0"/>
          <w:sz w:val="28"/>
          <w:szCs w:val="28"/>
          <w:lang w:eastAsia="ru-RU"/>
        </w:rPr>
        <w:t xml:space="preserve">иных межбюджетных трансфертов из бюджета </w:t>
      </w:r>
      <w:r w:rsidR="003D1126">
        <w:rPr>
          <w:rFonts w:ascii="Times New Roman" w:hAnsi="Times New Roman" w:cs="Times New Roman"/>
          <w:b w:val="0"/>
          <w:sz w:val="28"/>
          <w:szCs w:val="28"/>
          <w:lang w:eastAsia="ru-RU"/>
        </w:rPr>
        <w:t>Х</w:t>
      </w:r>
      <w:r w:rsidRPr="006A65AD">
        <w:rPr>
          <w:rFonts w:ascii="Times New Roman" w:hAnsi="Times New Roman" w:cs="Times New Roman"/>
          <w:b w:val="0"/>
          <w:sz w:val="28"/>
          <w:szCs w:val="28"/>
          <w:lang w:eastAsia="ru-RU"/>
        </w:rPr>
        <w:t xml:space="preserve">анты-Мансийского автономного округа – Югры, </w:t>
      </w:r>
      <w:r w:rsidRPr="006A65AD">
        <w:rPr>
          <w:rFonts w:ascii="Times New Roman" w:eastAsia="Calibri" w:hAnsi="Times New Roman" w:cs="Times New Roman"/>
          <w:b w:val="0"/>
          <w:sz w:val="28"/>
          <w:szCs w:val="28"/>
        </w:rPr>
        <w:t>перемещением средств между исполнителями и мероприятиями муниципальных программ</w:t>
      </w:r>
      <w:r>
        <w:rPr>
          <w:rFonts w:ascii="Times New Roman" w:eastAsia="Calibri" w:hAnsi="Times New Roman" w:cs="Times New Roman"/>
          <w:b w:val="0"/>
          <w:sz w:val="28"/>
          <w:szCs w:val="28"/>
        </w:rPr>
        <w:t>, а также</w:t>
      </w:r>
      <w:proofErr w:type="gramEnd"/>
      <w:r>
        <w:rPr>
          <w:rFonts w:ascii="Times New Roman" w:eastAsia="Calibri" w:hAnsi="Times New Roman" w:cs="Times New Roman"/>
          <w:b w:val="0"/>
          <w:sz w:val="28"/>
          <w:szCs w:val="28"/>
        </w:rPr>
        <w:t xml:space="preserve"> изменениями</w:t>
      </w:r>
      <w:r w:rsidR="003D1126">
        <w:rPr>
          <w:rFonts w:ascii="Times New Roman" w:eastAsia="Calibri" w:hAnsi="Times New Roman" w:cs="Times New Roman"/>
          <w:b w:val="0"/>
          <w:sz w:val="28"/>
          <w:szCs w:val="28"/>
        </w:rPr>
        <w:t xml:space="preserve"> </w:t>
      </w:r>
      <w:r w:rsidRPr="006A65AD">
        <w:rPr>
          <w:rFonts w:ascii="Times New Roman" w:eastAsia="Calibri" w:hAnsi="Times New Roman" w:cs="Times New Roman"/>
          <w:b w:val="0"/>
          <w:sz w:val="28"/>
          <w:szCs w:val="28"/>
        </w:rPr>
        <w:t xml:space="preserve">на основании статьи 217 Бюджетного кодекса и статьи 14 решения </w:t>
      </w:r>
      <w:r w:rsidRPr="006A65AD">
        <w:rPr>
          <w:rFonts w:ascii="Times New Roman" w:eastAsia="Calibri" w:hAnsi="Times New Roman" w:cs="Times New Roman"/>
          <w:b w:val="0"/>
          <w:bCs w:val="0"/>
          <w:sz w:val="28"/>
          <w:szCs w:val="28"/>
          <w:lang w:eastAsia="ru-RU"/>
        </w:rPr>
        <w:t>Думы Ханты-Мансийского района</w:t>
      </w:r>
      <w:r>
        <w:rPr>
          <w:rFonts w:ascii="Times New Roman" w:eastAsia="Calibri" w:hAnsi="Times New Roman" w:cs="Times New Roman"/>
          <w:b w:val="0"/>
          <w:bCs w:val="0"/>
          <w:sz w:val="28"/>
          <w:szCs w:val="28"/>
          <w:lang w:eastAsia="ru-RU"/>
        </w:rPr>
        <w:t xml:space="preserve"> </w:t>
      </w:r>
      <w:r w:rsidR="003D1126">
        <w:rPr>
          <w:rFonts w:ascii="Times New Roman" w:eastAsia="Calibri" w:hAnsi="Times New Roman" w:cs="Times New Roman"/>
          <w:b w:val="0"/>
          <w:bCs w:val="0"/>
          <w:sz w:val="28"/>
          <w:szCs w:val="28"/>
          <w:lang w:eastAsia="ru-RU"/>
        </w:rPr>
        <w:t xml:space="preserve">                 </w:t>
      </w:r>
      <w:r w:rsidRPr="006A65AD">
        <w:rPr>
          <w:rFonts w:ascii="Times New Roman" w:eastAsia="Calibri" w:hAnsi="Times New Roman" w:cs="Times New Roman"/>
          <w:b w:val="0"/>
          <w:bCs w:val="0"/>
          <w:sz w:val="28"/>
          <w:szCs w:val="28"/>
          <w:lang w:eastAsia="ru-RU"/>
        </w:rPr>
        <w:t xml:space="preserve">от 25.12.2020 № 679 «О </w:t>
      </w:r>
      <w:r w:rsidRPr="002C02F9">
        <w:rPr>
          <w:rFonts w:ascii="Times New Roman" w:eastAsia="Calibri" w:hAnsi="Times New Roman" w:cs="Times New Roman"/>
          <w:b w:val="0"/>
          <w:bCs w:val="0"/>
          <w:sz w:val="28"/>
          <w:szCs w:val="28"/>
          <w:lang w:eastAsia="ru-RU"/>
        </w:rPr>
        <w:t xml:space="preserve">бюджете Ханты-Мансийского района на 2021 год </w:t>
      </w:r>
      <w:r w:rsidR="003D1126">
        <w:rPr>
          <w:rFonts w:ascii="Times New Roman" w:eastAsia="Calibri" w:hAnsi="Times New Roman" w:cs="Times New Roman"/>
          <w:b w:val="0"/>
          <w:bCs w:val="0"/>
          <w:sz w:val="28"/>
          <w:szCs w:val="28"/>
          <w:lang w:eastAsia="ru-RU"/>
        </w:rPr>
        <w:t xml:space="preserve">                     </w:t>
      </w:r>
      <w:r w:rsidRPr="002C02F9">
        <w:rPr>
          <w:rFonts w:ascii="Times New Roman" w:eastAsia="Calibri" w:hAnsi="Times New Roman" w:cs="Times New Roman"/>
          <w:b w:val="0"/>
          <w:bCs w:val="0"/>
          <w:sz w:val="28"/>
          <w:szCs w:val="28"/>
          <w:lang w:eastAsia="ru-RU"/>
        </w:rPr>
        <w:t>и плановый период 2022 и 2023 годов»</w:t>
      </w:r>
      <w:r w:rsidR="00641F4A" w:rsidRPr="002C02F9">
        <w:rPr>
          <w:rFonts w:ascii="Times New Roman" w:eastAsia="Calibri" w:hAnsi="Times New Roman" w:cs="Times New Roman"/>
          <w:sz w:val="28"/>
          <w:szCs w:val="28"/>
        </w:rPr>
        <w:t xml:space="preserve">, </w:t>
      </w:r>
      <w:r w:rsidR="00641F4A" w:rsidRPr="003D1126">
        <w:rPr>
          <w:rFonts w:ascii="Times New Roman" w:eastAsia="Calibri" w:hAnsi="Times New Roman" w:cs="Times New Roman"/>
          <w:b w:val="0"/>
          <w:sz w:val="28"/>
          <w:szCs w:val="28"/>
        </w:rPr>
        <w:t>а именно</w:t>
      </w:r>
      <w:r w:rsidR="00641F4A" w:rsidRPr="002C02F9">
        <w:rPr>
          <w:rFonts w:ascii="Times New Roman" w:eastAsia="Calibri" w:hAnsi="Times New Roman" w:cs="Times New Roman"/>
          <w:sz w:val="28"/>
          <w:szCs w:val="28"/>
        </w:rPr>
        <w:t>.</w:t>
      </w:r>
    </w:p>
    <w:p w:rsidR="008D2C9B" w:rsidRPr="002C02F9" w:rsidRDefault="005E70F9" w:rsidP="008D2C9B">
      <w:pPr>
        <w:spacing w:after="0" w:line="22" w:lineRule="atLeast"/>
        <w:ind w:firstLine="709"/>
        <w:contextualSpacing/>
        <w:jc w:val="both"/>
        <w:rPr>
          <w:rFonts w:ascii="Times New Roman" w:eastAsia="Calibri" w:hAnsi="Times New Roman" w:cs="Times New Roman"/>
          <w:sz w:val="28"/>
          <w:szCs w:val="28"/>
        </w:rPr>
      </w:pPr>
      <w:r w:rsidRPr="002C02F9">
        <w:rPr>
          <w:rFonts w:ascii="Times New Roman" w:eastAsia="Calibri" w:hAnsi="Times New Roman" w:cs="Times New Roman"/>
          <w:sz w:val="28"/>
          <w:szCs w:val="28"/>
        </w:rPr>
        <w:t xml:space="preserve">По </w:t>
      </w:r>
      <w:r w:rsidR="00A933F0" w:rsidRPr="002C02F9">
        <w:rPr>
          <w:rFonts w:ascii="Times New Roman" w:eastAsia="Calibri" w:hAnsi="Times New Roman" w:cs="Times New Roman"/>
          <w:sz w:val="28"/>
          <w:szCs w:val="28"/>
        </w:rPr>
        <w:t>3</w:t>
      </w:r>
      <w:r w:rsidR="001027E2" w:rsidRPr="002C02F9">
        <w:rPr>
          <w:rFonts w:ascii="Times New Roman" w:eastAsia="Calibri" w:hAnsi="Times New Roman" w:cs="Times New Roman"/>
          <w:sz w:val="28"/>
          <w:szCs w:val="28"/>
        </w:rPr>
        <w:t xml:space="preserve"> муниципальным программам</w:t>
      </w:r>
      <w:r w:rsidR="00776070" w:rsidRPr="002C02F9">
        <w:rPr>
          <w:rFonts w:ascii="Times New Roman" w:eastAsia="Calibri" w:hAnsi="Times New Roman" w:cs="Times New Roman"/>
          <w:sz w:val="28"/>
          <w:szCs w:val="28"/>
        </w:rPr>
        <w:t xml:space="preserve"> Проектом</w:t>
      </w:r>
      <w:r w:rsidR="001027E2" w:rsidRPr="002C02F9">
        <w:rPr>
          <w:rFonts w:ascii="Times New Roman" w:eastAsia="Calibri" w:hAnsi="Times New Roman" w:cs="Times New Roman"/>
          <w:sz w:val="28"/>
          <w:szCs w:val="28"/>
        </w:rPr>
        <w:t xml:space="preserve"> </w:t>
      </w:r>
      <w:r w:rsidR="001F2038" w:rsidRPr="002C02F9">
        <w:rPr>
          <w:rFonts w:ascii="Times New Roman" w:eastAsia="Calibri" w:hAnsi="Times New Roman" w:cs="Times New Roman"/>
          <w:sz w:val="28"/>
          <w:szCs w:val="28"/>
        </w:rPr>
        <w:t xml:space="preserve">решения </w:t>
      </w:r>
      <w:r w:rsidR="001027E2" w:rsidRPr="002C02F9">
        <w:rPr>
          <w:rFonts w:ascii="Times New Roman" w:eastAsia="Calibri" w:hAnsi="Times New Roman" w:cs="Times New Roman"/>
          <w:sz w:val="28"/>
          <w:szCs w:val="28"/>
        </w:rPr>
        <w:t>предлагается увеличение  расходов</w:t>
      </w:r>
      <w:r w:rsidR="00776070" w:rsidRPr="002C02F9">
        <w:rPr>
          <w:rFonts w:ascii="Times New Roman" w:eastAsia="Calibri" w:hAnsi="Times New Roman" w:cs="Times New Roman"/>
          <w:sz w:val="28"/>
          <w:szCs w:val="28"/>
        </w:rPr>
        <w:t>, в том числе</w:t>
      </w:r>
      <w:r w:rsidR="001027E2" w:rsidRPr="002C02F9">
        <w:rPr>
          <w:rFonts w:ascii="Times New Roman" w:eastAsia="Calibri" w:hAnsi="Times New Roman" w:cs="Times New Roman"/>
          <w:sz w:val="28"/>
          <w:szCs w:val="28"/>
        </w:rPr>
        <w:t>:</w:t>
      </w:r>
      <w:r w:rsidR="008D2C9B" w:rsidRPr="002C02F9">
        <w:rPr>
          <w:rFonts w:ascii="Times New Roman" w:eastAsia="Calibri" w:hAnsi="Times New Roman" w:cs="Times New Roman"/>
          <w:sz w:val="28"/>
          <w:szCs w:val="28"/>
        </w:rPr>
        <w:t xml:space="preserve"> </w:t>
      </w:r>
    </w:p>
    <w:p w:rsidR="00AF03D2" w:rsidRPr="002C02F9" w:rsidRDefault="00AF03D2" w:rsidP="00AF03D2">
      <w:pPr>
        <w:spacing w:after="0" w:line="22" w:lineRule="atLeast"/>
        <w:ind w:firstLine="709"/>
        <w:jc w:val="both"/>
        <w:rPr>
          <w:rFonts w:ascii="Times New Roman" w:eastAsia="Calibri" w:hAnsi="Times New Roman" w:cs="Times New Roman"/>
          <w:sz w:val="28"/>
          <w:szCs w:val="28"/>
        </w:rPr>
      </w:pPr>
      <w:r w:rsidRPr="002C02F9">
        <w:rPr>
          <w:rFonts w:ascii="Times New Roman" w:eastAsia="Calibri" w:hAnsi="Times New Roman" w:cs="Times New Roman"/>
          <w:sz w:val="28"/>
          <w:szCs w:val="28"/>
        </w:rPr>
        <w:t xml:space="preserve">«Развитие агропромышленного комплекса Ханты-Мансийского района                     на 2021 – 2023 годы» на </w:t>
      </w:r>
      <w:r w:rsidR="00A933F0" w:rsidRPr="002C02F9">
        <w:rPr>
          <w:rFonts w:ascii="Times New Roman" w:eastAsia="Calibri" w:hAnsi="Times New Roman" w:cs="Times New Roman"/>
          <w:sz w:val="28"/>
          <w:szCs w:val="28"/>
        </w:rPr>
        <w:t>758,3</w:t>
      </w:r>
      <w:r w:rsidRPr="002C02F9">
        <w:rPr>
          <w:rFonts w:ascii="Times New Roman" w:eastAsia="Calibri" w:hAnsi="Times New Roman" w:cs="Times New Roman"/>
          <w:sz w:val="28"/>
          <w:szCs w:val="28"/>
        </w:rPr>
        <w:t xml:space="preserve"> тыс. рублей или </w:t>
      </w:r>
      <w:r w:rsidR="00A933F0" w:rsidRPr="002C02F9">
        <w:rPr>
          <w:rFonts w:ascii="Times New Roman" w:eastAsia="Calibri" w:hAnsi="Times New Roman" w:cs="Times New Roman"/>
          <w:sz w:val="28"/>
          <w:szCs w:val="28"/>
        </w:rPr>
        <w:t>0,6</w:t>
      </w:r>
      <w:r w:rsidRPr="002C02F9">
        <w:rPr>
          <w:rFonts w:ascii="Times New Roman" w:eastAsia="Calibri" w:hAnsi="Times New Roman" w:cs="Times New Roman"/>
          <w:sz w:val="28"/>
          <w:szCs w:val="28"/>
        </w:rPr>
        <w:t xml:space="preserve"> %;</w:t>
      </w:r>
    </w:p>
    <w:p w:rsidR="00A933F0" w:rsidRPr="002C02F9" w:rsidRDefault="00A933F0" w:rsidP="00A933F0">
      <w:pPr>
        <w:spacing w:after="0" w:line="22" w:lineRule="atLeast"/>
        <w:ind w:firstLine="709"/>
        <w:jc w:val="both"/>
        <w:rPr>
          <w:rFonts w:ascii="Times New Roman" w:eastAsia="Calibri" w:hAnsi="Times New Roman" w:cs="Times New Roman"/>
          <w:sz w:val="28"/>
          <w:szCs w:val="28"/>
        </w:rPr>
      </w:pPr>
      <w:r w:rsidRPr="002C02F9">
        <w:rPr>
          <w:rFonts w:ascii="Times New Roman" w:eastAsia="Calibri" w:hAnsi="Times New Roman" w:cs="Times New Roman"/>
          <w:sz w:val="28"/>
          <w:szCs w:val="28"/>
        </w:rPr>
        <w:t>«Улучшение жилищных условий жителей Ханты-Мансийского района                   на 2019-2023 годы» на 6 732,6 тыс. рублей или 4,6 %;</w:t>
      </w:r>
    </w:p>
    <w:p w:rsidR="00A933F0" w:rsidRPr="002C02F9" w:rsidRDefault="00A933F0" w:rsidP="00A933F0">
      <w:pPr>
        <w:spacing w:after="0" w:line="22" w:lineRule="atLeast"/>
        <w:ind w:firstLine="709"/>
        <w:jc w:val="both"/>
        <w:rPr>
          <w:rFonts w:ascii="Times New Roman" w:eastAsia="Calibri" w:hAnsi="Times New Roman" w:cs="Times New Roman"/>
          <w:sz w:val="28"/>
          <w:szCs w:val="28"/>
        </w:rPr>
      </w:pPr>
      <w:r w:rsidRPr="002C02F9">
        <w:rPr>
          <w:rFonts w:ascii="Times New Roman" w:eastAsia="Calibri" w:hAnsi="Times New Roman" w:cs="Times New Roman"/>
          <w:sz w:val="28"/>
          <w:szCs w:val="28"/>
        </w:rPr>
        <w:t xml:space="preserve">«Развитие и модернизация жилищно-коммунального комплекса                     и повышение энергетической эффективности </w:t>
      </w:r>
      <w:proofErr w:type="gramStart"/>
      <w:r w:rsidRPr="002C02F9">
        <w:rPr>
          <w:rFonts w:ascii="Times New Roman" w:eastAsia="Calibri" w:hAnsi="Times New Roman" w:cs="Times New Roman"/>
          <w:sz w:val="28"/>
          <w:szCs w:val="28"/>
        </w:rPr>
        <w:t>в</w:t>
      </w:r>
      <w:proofErr w:type="gramEnd"/>
      <w:r w:rsidRPr="002C02F9">
        <w:rPr>
          <w:rFonts w:ascii="Times New Roman" w:eastAsia="Calibri" w:hAnsi="Times New Roman" w:cs="Times New Roman"/>
          <w:sz w:val="28"/>
          <w:szCs w:val="28"/>
        </w:rPr>
        <w:t xml:space="preserve"> </w:t>
      </w:r>
      <w:proofErr w:type="gramStart"/>
      <w:r w:rsidRPr="002C02F9">
        <w:rPr>
          <w:rFonts w:ascii="Times New Roman" w:eastAsia="Calibri" w:hAnsi="Times New Roman" w:cs="Times New Roman"/>
          <w:sz w:val="28"/>
          <w:szCs w:val="28"/>
        </w:rPr>
        <w:t>Ханты-Мансийском</w:t>
      </w:r>
      <w:proofErr w:type="gramEnd"/>
      <w:r w:rsidRPr="002C02F9">
        <w:rPr>
          <w:rFonts w:ascii="Times New Roman" w:eastAsia="Calibri" w:hAnsi="Times New Roman" w:cs="Times New Roman"/>
          <w:sz w:val="28"/>
          <w:szCs w:val="28"/>
        </w:rPr>
        <w:t xml:space="preserve"> районе                      на 2019-2024 годы» на 9 757,3 тыс. рублей или 1,0 %.</w:t>
      </w:r>
    </w:p>
    <w:p w:rsidR="00A933F0" w:rsidRPr="000D49D5" w:rsidRDefault="002C02F9" w:rsidP="00A933F0">
      <w:pPr>
        <w:spacing w:after="0" w:line="22" w:lineRule="atLeast"/>
        <w:ind w:firstLine="709"/>
        <w:contextualSpacing/>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По 13</w:t>
      </w:r>
      <w:r w:rsidR="00B44B16" w:rsidRPr="000D49D5">
        <w:rPr>
          <w:rFonts w:ascii="Times New Roman" w:eastAsia="Calibri" w:hAnsi="Times New Roman" w:cs="Times New Roman"/>
          <w:sz w:val="28"/>
          <w:szCs w:val="28"/>
        </w:rPr>
        <w:t xml:space="preserve"> муниципальным программам Проектом</w:t>
      </w:r>
      <w:r w:rsidR="001F2038" w:rsidRPr="000D49D5">
        <w:rPr>
          <w:rFonts w:ascii="Times New Roman" w:eastAsia="Calibri" w:hAnsi="Times New Roman" w:cs="Times New Roman"/>
          <w:sz w:val="28"/>
          <w:szCs w:val="28"/>
        </w:rPr>
        <w:t xml:space="preserve"> решения</w:t>
      </w:r>
      <w:r w:rsidR="00B44B16" w:rsidRPr="000D49D5">
        <w:rPr>
          <w:rFonts w:ascii="Times New Roman" w:eastAsia="Calibri" w:hAnsi="Times New Roman" w:cs="Times New Roman"/>
          <w:sz w:val="28"/>
          <w:szCs w:val="28"/>
        </w:rPr>
        <w:t xml:space="preserve"> предлагается уменьшение расходов, в том числе:</w:t>
      </w:r>
      <w:r w:rsidR="00A933F0" w:rsidRPr="000D49D5">
        <w:rPr>
          <w:rFonts w:ascii="Times New Roman" w:eastAsia="Calibri" w:hAnsi="Times New Roman" w:cs="Times New Roman"/>
          <w:sz w:val="28"/>
          <w:szCs w:val="28"/>
        </w:rPr>
        <w:t xml:space="preserve"> </w:t>
      </w:r>
    </w:p>
    <w:p w:rsidR="002C02F9" w:rsidRPr="000D49D5" w:rsidRDefault="002C02F9" w:rsidP="002C02F9">
      <w:pPr>
        <w:spacing w:after="0" w:line="22" w:lineRule="atLeast"/>
        <w:ind w:firstLine="709"/>
        <w:contextualSpacing/>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 xml:space="preserve">«Развитие образования </w:t>
      </w:r>
      <w:proofErr w:type="gramStart"/>
      <w:r w:rsidRPr="000D49D5">
        <w:rPr>
          <w:rFonts w:ascii="Times New Roman" w:eastAsia="Calibri" w:hAnsi="Times New Roman" w:cs="Times New Roman"/>
          <w:sz w:val="28"/>
          <w:szCs w:val="28"/>
        </w:rPr>
        <w:t>в</w:t>
      </w:r>
      <w:proofErr w:type="gramEnd"/>
      <w:r w:rsidRPr="000D49D5">
        <w:rPr>
          <w:rFonts w:ascii="Times New Roman" w:eastAsia="Calibri" w:hAnsi="Times New Roman" w:cs="Times New Roman"/>
          <w:sz w:val="28"/>
          <w:szCs w:val="28"/>
        </w:rPr>
        <w:t xml:space="preserve"> </w:t>
      </w:r>
      <w:proofErr w:type="gramStart"/>
      <w:r w:rsidRPr="000D49D5">
        <w:rPr>
          <w:rFonts w:ascii="Times New Roman" w:eastAsia="Calibri" w:hAnsi="Times New Roman" w:cs="Times New Roman"/>
          <w:sz w:val="28"/>
          <w:szCs w:val="28"/>
        </w:rPr>
        <w:t>Ханты-Мансийском</w:t>
      </w:r>
      <w:proofErr w:type="gramEnd"/>
      <w:r w:rsidRPr="000D49D5">
        <w:rPr>
          <w:rFonts w:ascii="Times New Roman" w:eastAsia="Calibri" w:hAnsi="Times New Roman" w:cs="Times New Roman"/>
          <w:sz w:val="28"/>
          <w:szCs w:val="28"/>
        </w:rPr>
        <w:t xml:space="preserve"> районе на 2019-2023 годы»                 на 6 655,0 тыс. рублей или 0,3 %;</w:t>
      </w:r>
    </w:p>
    <w:p w:rsidR="00A933F0" w:rsidRPr="000D49D5" w:rsidRDefault="00A933F0" w:rsidP="002C02F9">
      <w:pPr>
        <w:spacing w:after="0" w:line="22" w:lineRule="atLeast"/>
        <w:ind w:firstLine="709"/>
        <w:contextualSpacing/>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 xml:space="preserve">«Культура Ханты-Мансийского района на 2019-2023 годы»                           на </w:t>
      </w:r>
      <w:r w:rsidR="002C02F9" w:rsidRPr="000D49D5">
        <w:rPr>
          <w:rFonts w:ascii="Times New Roman" w:eastAsia="Calibri" w:hAnsi="Times New Roman" w:cs="Times New Roman"/>
          <w:sz w:val="28"/>
          <w:szCs w:val="28"/>
        </w:rPr>
        <w:t xml:space="preserve">3 096,2 </w:t>
      </w:r>
      <w:r w:rsidRPr="000D49D5">
        <w:rPr>
          <w:rFonts w:ascii="Times New Roman" w:eastAsia="Calibri" w:hAnsi="Times New Roman" w:cs="Times New Roman"/>
          <w:sz w:val="28"/>
          <w:szCs w:val="28"/>
        </w:rPr>
        <w:t xml:space="preserve">тыс. рублей или </w:t>
      </w:r>
      <w:r w:rsidR="002C02F9" w:rsidRPr="000D49D5">
        <w:rPr>
          <w:rFonts w:ascii="Times New Roman" w:eastAsia="Calibri" w:hAnsi="Times New Roman" w:cs="Times New Roman"/>
          <w:sz w:val="28"/>
          <w:szCs w:val="28"/>
        </w:rPr>
        <w:t>0,5</w:t>
      </w:r>
      <w:r w:rsidRPr="000D49D5">
        <w:rPr>
          <w:rFonts w:ascii="Times New Roman" w:eastAsia="Calibri" w:hAnsi="Times New Roman" w:cs="Times New Roman"/>
          <w:sz w:val="28"/>
          <w:szCs w:val="28"/>
        </w:rPr>
        <w:t xml:space="preserve"> %;</w:t>
      </w:r>
    </w:p>
    <w:p w:rsidR="00A933F0" w:rsidRPr="000D49D5" w:rsidRDefault="00A933F0" w:rsidP="00A933F0">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bCs/>
          <w:sz w:val="28"/>
          <w:szCs w:val="28"/>
          <w:lang w:eastAsia="ru-RU"/>
        </w:rPr>
        <w:t>«</w:t>
      </w:r>
      <w:r w:rsidRPr="000D49D5">
        <w:rPr>
          <w:rFonts w:ascii="Times New Roman" w:eastAsia="Calibri" w:hAnsi="Times New Roman" w:cs="Times New Roman"/>
          <w:sz w:val="28"/>
          <w:szCs w:val="28"/>
        </w:rPr>
        <w:t xml:space="preserve">Развитие спорта и туризма на территории Ханты-Мансийского района                  на 2019-2023 годы» на </w:t>
      </w:r>
      <w:r w:rsidR="002C02F9" w:rsidRPr="000D49D5">
        <w:rPr>
          <w:rFonts w:ascii="Times New Roman" w:eastAsia="Calibri" w:hAnsi="Times New Roman" w:cs="Times New Roman"/>
          <w:sz w:val="28"/>
          <w:szCs w:val="28"/>
        </w:rPr>
        <w:t>1 235,5</w:t>
      </w:r>
      <w:r w:rsidRPr="000D49D5">
        <w:rPr>
          <w:rFonts w:ascii="Times New Roman" w:eastAsia="Calibri" w:hAnsi="Times New Roman" w:cs="Times New Roman"/>
          <w:sz w:val="28"/>
          <w:szCs w:val="28"/>
        </w:rPr>
        <w:t xml:space="preserve"> тыс. рублей  или </w:t>
      </w:r>
      <w:r w:rsidR="002C02F9" w:rsidRPr="000D49D5">
        <w:rPr>
          <w:rFonts w:ascii="Times New Roman" w:eastAsia="Calibri" w:hAnsi="Times New Roman" w:cs="Times New Roman"/>
          <w:sz w:val="28"/>
          <w:szCs w:val="28"/>
        </w:rPr>
        <w:t>1,1</w:t>
      </w:r>
      <w:r w:rsidRPr="000D49D5">
        <w:rPr>
          <w:rFonts w:ascii="Times New Roman" w:eastAsia="Calibri" w:hAnsi="Times New Roman" w:cs="Times New Roman"/>
          <w:sz w:val="28"/>
          <w:szCs w:val="28"/>
        </w:rPr>
        <w:t xml:space="preserve"> %;</w:t>
      </w:r>
    </w:p>
    <w:p w:rsidR="00A933F0" w:rsidRPr="000D49D5" w:rsidRDefault="00A933F0" w:rsidP="00A933F0">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 xml:space="preserve">«Содействие занятости населения Ханты-Мансийского района                               на 2019-2023 годы» на </w:t>
      </w:r>
      <w:r w:rsidR="002C02F9" w:rsidRPr="000D49D5">
        <w:rPr>
          <w:rFonts w:ascii="Times New Roman" w:eastAsia="Calibri" w:hAnsi="Times New Roman" w:cs="Times New Roman"/>
          <w:sz w:val="28"/>
          <w:szCs w:val="28"/>
        </w:rPr>
        <w:t>1 057,7</w:t>
      </w:r>
      <w:r w:rsidRPr="000D49D5">
        <w:rPr>
          <w:rFonts w:ascii="Times New Roman" w:eastAsia="Calibri" w:hAnsi="Times New Roman" w:cs="Times New Roman"/>
          <w:sz w:val="28"/>
          <w:szCs w:val="28"/>
        </w:rPr>
        <w:t xml:space="preserve"> тыс. рублей или </w:t>
      </w:r>
      <w:r w:rsidR="002C02F9" w:rsidRPr="000D49D5">
        <w:rPr>
          <w:rFonts w:ascii="Times New Roman" w:eastAsia="Calibri" w:hAnsi="Times New Roman" w:cs="Times New Roman"/>
          <w:sz w:val="28"/>
          <w:szCs w:val="28"/>
        </w:rPr>
        <w:t>2,2</w:t>
      </w:r>
      <w:r w:rsidRPr="000D49D5">
        <w:rPr>
          <w:rFonts w:ascii="Times New Roman" w:eastAsia="Calibri" w:hAnsi="Times New Roman" w:cs="Times New Roman"/>
          <w:sz w:val="28"/>
          <w:szCs w:val="28"/>
        </w:rPr>
        <w:t xml:space="preserve"> %;</w:t>
      </w:r>
    </w:p>
    <w:p w:rsidR="002C02F9" w:rsidRPr="000D49D5" w:rsidRDefault="002C02F9" w:rsidP="002C02F9">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2023 годы» на 375,9 тыс. рублей или 39,8 %;</w:t>
      </w:r>
    </w:p>
    <w:p w:rsidR="002C02F9" w:rsidRPr="000D49D5" w:rsidRDefault="002C02F9" w:rsidP="002C02F9">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 xml:space="preserve">«Безопасность жизнедеятельности </w:t>
      </w:r>
      <w:proofErr w:type="gramStart"/>
      <w:r w:rsidRPr="000D49D5">
        <w:rPr>
          <w:rFonts w:ascii="Times New Roman" w:eastAsia="Calibri" w:hAnsi="Times New Roman" w:cs="Times New Roman"/>
          <w:sz w:val="28"/>
          <w:szCs w:val="28"/>
        </w:rPr>
        <w:t>в</w:t>
      </w:r>
      <w:proofErr w:type="gramEnd"/>
      <w:r w:rsidRPr="000D49D5">
        <w:rPr>
          <w:rFonts w:ascii="Times New Roman" w:eastAsia="Calibri" w:hAnsi="Times New Roman" w:cs="Times New Roman"/>
          <w:sz w:val="28"/>
          <w:szCs w:val="28"/>
        </w:rPr>
        <w:t xml:space="preserve"> </w:t>
      </w:r>
      <w:proofErr w:type="gramStart"/>
      <w:r w:rsidRPr="000D49D5">
        <w:rPr>
          <w:rFonts w:ascii="Times New Roman" w:eastAsia="Calibri" w:hAnsi="Times New Roman" w:cs="Times New Roman"/>
          <w:sz w:val="28"/>
          <w:szCs w:val="28"/>
        </w:rPr>
        <w:t>Ханты-Мансийском</w:t>
      </w:r>
      <w:proofErr w:type="gramEnd"/>
      <w:r w:rsidRPr="000D49D5">
        <w:rPr>
          <w:rFonts w:ascii="Times New Roman" w:eastAsia="Calibri" w:hAnsi="Times New Roman" w:cs="Times New Roman"/>
          <w:sz w:val="28"/>
          <w:szCs w:val="28"/>
        </w:rPr>
        <w:t xml:space="preserve"> районе                        на 2019-2023 годы»  на 10 070,5 тыс. рублей или 13,1 %;</w:t>
      </w:r>
    </w:p>
    <w:p w:rsidR="002C02F9" w:rsidRPr="000D49D5" w:rsidRDefault="002C02F9" w:rsidP="002C02F9">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«Комплексное развитие транспортной системы на территории                       Ханты-Мансийского района на 2019-2023 годы» на 119,8 тыс. рублей или 0,1 %;</w:t>
      </w:r>
    </w:p>
    <w:p w:rsidR="000D49D5" w:rsidRPr="000D49D5" w:rsidRDefault="000D49D5" w:rsidP="002C02F9">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«Создание условий для ответственного управления муниципальными финансами, повышения устойчивости местных бюджетов                                 Ханты-Мансийского района на 2019-2023 годы»  на 2 317,3 тыс. рублей или 0,6 %;</w:t>
      </w:r>
    </w:p>
    <w:p w:rsidR="000D49D5" w:rsidRPr="000D49D5" w:rsidRDefault="000D49D5" w:rsidP="000D49D5">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lastRenderedPageBreak/>
        <w:t>«Развитие гражданского общества Ханты-Мансийского района                       на 2019 – 2023 годы» на 2 392,6 тыс. рублей или 15,6 %;</w:t>
      </w:r>
    </w:p>
    <w:p w:rsidR="002C02F9" w:rsidRPr="000D49D5" w:rsidRDefault="002C02F9" w:rsidP="002C02F9">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 xml:space="preserve">«Формирование и развитие муниципального имущества                          Ханты-Мансийского района на 2019-2023 годы» на </w:t>
      </w:r>
      <w:r w:rsidR="000D49D5" w:rsidRPr="000D49D5">
        <w:rPr>
          <w:rFonts w:ascii="Times New Roman" w:eastAsia="Calibri" w:hAnsi="Times New Roman" w:cs="Times New Roman"/>
          <w:sz w:val="28"/>
          <w:szCs w:val="28"/>
        </w:rPr>
        <w:t>438,7</w:t>
      </w:r>
      <w:r w:rsidRPr="000D49D5">
        <w:rPr>
          <w:rFonts w:ascii="Times New Roman" w:eastAsia="Calibri" w:hAnsi="Times New Roman" w:cs="Times New Roman"/>
          <w:sz w:val="28"/>
          <w:szCs w:val="28"/>
        </w:rPr>
        <w:t xml:space="preserve"> тыс. рублей или </w:t>
      </w:r>
      <w:r w:rsidR="000D49D5" w:rsidRPr="000D49D5">
        <w:rPr>
          <w:rFonts w:ascii="Times New Roman" w:eastAsia="Calibri" w:hAnsi="Times New Roman" w:cs="Times New Roman"/>
          <w:sz w:val="28"/>
          <w:szCs w:val="28"/>
        </w:rPr>
        <w:t>0,8</w:t>
      </w:r>
      <w:r w:rsidRPr="000D49D5">
        <w:rPr>
          <w:rFonts w:ascii="Times New Roman" w:eastAsia="Calibri" w:hAnsi="Times New Roman" w:cs="Times New Roman"/>
          <w:sz w:val="28"/>
          <w:szCs w:val="28"/>
        </w:rPr>
        <w:t xml:space="preserve"> %;</w:t>
      </w:r>
    </w:p>
    <w:p w:rsidR="00A933F0" w:rsidRPr="000D49D5" w:rsidRDefault="00A933F0" w:rsidP="00A933F0">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«Ведение землеустройства и рационального использования земельных ресурсов Ханты-Мансийского района на 2019 – 2023 годы»</w:t>
      </w:r>
      <w:r w:rsidR="000D49D5" w:rsidRPr="000D49D5">
        <w:rPr>
          <w:rFonts w:ascii="Times New Roman" w:eastAsia="Calibri" w:hAnsi="Times New Roman" w:cs="Times New Roman"/>
          <w:sz w:val="28"/>
          <w:szCs w:val="28"/>
        </w:rPr>
        <w:t xml:space="preserve"> на 2,0 тыс. рублей </w:t>
      </w:r>
      <w:r w:rsidR="006771B8">
        <w:rPr>
          <w:rFonts w:ascii="Times New Roman" w:eastAsia="Calibri" w:hAnsi="Times New Roman" w:cs="Times New Roman"/>
          <w:sz w:val="28"/>
          <w:szCs w:val="28"/>
        </w:rPr>
        <w:t xml:space="preserve">        </w:t>
      </w:r>
      <w:r w:rsidR="000D49D5" w:rsidRPr="000D49D5">
        <w:rPr>
          <w:rFonts w:ascii="Times New Roman" w:eastAsia="Calibri" w:hAnsi="Times New Roman" w:cs="Times New Roman"/>
          <w:sz w:val="28"/>
          <w:szCs w:val="28"/>
        </w:rPr>
        <w:t>или 0,2 %</w:t>
      </w:r>
      <w:r w:rsidRPr="000D49D5">
        <w:rPr>
          <w:rFonts w:ascii="Times New Roman" w:eastAsia="Calibri" w:hAnsi="Times New Roman" w:cs="Times New Roman"/>
          <w:sz w:val="28"/>
          <w:szCs w:val="28"/>
        </w:rPr>
        <w:t>;</w:t>
      </w:r>
    </w:p>
    <w:p w:rsidR="00A933F0" w:rsidRPr="000D49D5" w:rsidRDefault="00A933F0" w:rsidP="00A933F0">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«Подготовка перспективных территорий для развития жилищного строительства Ханты-Мансийско</w:t>
      </w:r>
      <w:r w:rsidR="000D49D5" w:rsidRPr="000D49D5">
        <w:rPr>
          <w:rFonts w:ascii="Times New Roman" w:eastAsia="Calibri" w:hAnsi="Times New Roman" w:cs="Times New Roman"/>
          <w:sz w:val="28"/>
          <w:szCs w:val="28"/>
        </w:rPr>
        <w:t xml:space="preserve">го района на 2019-2022 годы» </w:t>
      </w:r>
      <w:r w:rsidR="006771B8">
        <w:rPr>
          <w:rFonts w:ascii="Times New Roman" w:eastAsia="Calibri" w:hAnsi="Times New Roman" w:cs="Times New Roman"/>
          <w:sz w:val="28"/>
          <w:szCs w:val="28"/>
        </w:rPr>
        <w:t xml:space="preserve">                                         </w:t>
      </w:r>
      <w:r w:rsidR="000D49D5" w:rsidRPr="000D49D5">
        <w:rPr>
          <w:rFonts w:ascii="Times New Roman" w:eastAsia="Calibri" w:hAnsi="Times New Roman" w:cs="Times New Roman"/>
          <w:sz w:val="28"/>
          <w:szCs w:val="28"/>
        </w:rPr>
        <w:t>на 5 486,4 тыс. рублей или 54,5%;</w:t>
      </w:r>
      <w:r w:rsidR="006771B8">
        <w:rPr>
          <w:rFonts w:ascii="Times New Roman" w:eastAsia="Calibri" w:hAnsi="Times New Roman" w:cs="Times New Roman"/>
          <w:sz w:val="28"/>
          <w:szCs w:val="28"/>
        </w:rPr>
        <w:t xml:space="preserve"> </w:t>
      </w:r>
    </w:p>
    <w:p w:rsidR="00AF03D2" w:rsidRPr="000D49D5" w:rsidRDefault="000D49D5" w:rsidP="00AF03D2">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«Благоустройство населенных пунктов Ханты-Мансийского района                       на 2021-2025 годы» на 646,4 тыс. рублей или 0,7 %.</w:t>
      </w:r>
    </w:p>
    <w:p w:rsidR="005F2CA5" w:rsidRPr="006A65AD" w:rsidRDefault="006C0784" w:rsidP="00375CE2">
      <w:pPr>
        <w:spacing w:after="0" w:line="22" w:lineRule="atLeast"/>
        <w:ind w:firstLine="709"/>
        <w:jc w:val="both"/>
        <w:rPr>
          <w:rFonts w:ascii="Times New Roman" w:eastAsia="Calibri" w:hAnsi="Times New Roman" w:cs="Times New Roman"/>
          <w:sz w:val="28"/>
          <w:szCs w:val="28"/>
        </w:rPr>
      </w:pPr>
      <w:r w:rsidRPr="000D49D5">
        <w:rPr>
          <w:rFonts w:ascii="Times New Roman" w:eastAsia="Calibri" w:hAnsi="Times New Roman" w:cs="Times New Roman"/>
          <w:sz w:val="28"/>
          <w:szCs w:val="28"/>
        </w:rPr>
        <w:t>П</w:t>
      </w:r>
      <w:r w:rsidR="00011C13" w:rsidRPr="000D49D5">
        <w:rPr>
          <w:rFonts w:ascii="Times New Roman" w:eastAsia="Calibri" w:hAnsi="Times New Roman" w:cs="Times New Roman"/>
          <w:sz w:val="28"/>
          <w:szCs w:val="28"/>
        </w:rPr>
        <w:t xml:space="preserve">о </w:t>
      </w:r>
      <w:r w:rsidR="006A65AD" w:rsidRPr="000D49D5">
        <w:rPr>
          <w:rFonts w:ascii="Times New Roman" w:eastAsia="Calibri" w:hAnsi="Times New Roman" w:cs="Times New Roman"/>
          <w:sz w:val="28"/>
          <w:szCs w:val="28"/>
        </w:rPr>
        <w:t>7</w:t>
      </w:r>
      <w:r w:rsidR="005F2CA5" w:rsidRPr="000D49D5">
        <w:rPr>
          <w:rFonts w:ascii="Times New Roman" w:eastAsia="Calibri" w:hAnsi="Times New Roman" w:cs="Times New Roman"/>
          <w:sz w:val="28"/>
          <w:szCs w:val="28"/>
        </w:rPr>
        <w:t xml:space="preserve"> муниципальным программам</w:t>
      </w:r>
      <w:r w:rsidRPr="000D49D5">
        <w:rPr>
          <w:rFonts w:ascii="Times New Roman" w:eastAsia="Calibri" w:hAnsi="Times New Roman" w:cs="Times New Roman"/>
          <w:sz w:val="28"/>
          <w:szCs w:val="28"/>
        </w:rPr>
        <w:t xml:space="preserve"> корректировка расходов </w:t>
      </w:r>
      <w:r w:rsidR="0037256F" w:rsidRPr="000D49D5">
        <w:rPr>
          <w:rFonts w:ascii="Times New Roman" w:eastAsia="Calibri" w:hAnsi="Times New Roman" w:cs="Times New Roman"/>
          <w:sz w:val="28"/>
          <w:szCs w:val="28"/>
        </w:rPr>
        <w:t xml:space="preserve">                                н</w:t>
      </w:r>
      <w:r w:rsidRPr="000D49D5">
        <w:rPr>
          <w:rFonts w:ascii="Times New Roman" w:eastAsia="Calibri" w:hAnsi="Times New Roman" w:cs="Times New Roman"/>
          <w:sz w:val="28"/>
          <w:szCs w:val="28"/>
        </w:rPr>
        <w:t>е предусмотрена</w:t>
      </w:r>
      <w:r w:rsidR="00776070" w:rsidRPr="000D49D5">
        <w:rPr>
          <w:rFonts w:ascii="Times New Roman" w:eastAsia="Calibri" w:hAnsi="Times New Roman" w:cs="Times New Roman"/>
          <w:sz w:val="28"/>
          <w:szCs w:val="28"/>
        </w:rPr>
        <w:t>, в том числе</w:t>
      </w:r>
      <w:r w:rsidR="005F2CA5" w:rsidRPr="000D49D5">
        <w:rPr>
          <w:rFonts w:ascii="Times New Roman" w:eastAsia="Calibri" w:hAnsi="Times New Roman" w:cs="Times New Roman"/>
          <w:sz w:val="28"/>
          <w:szCs w:val="28"/>
        </w:rPr>
        <w:t>:</w:t>
      </w:r>
    </w:p>
    <w:p w:rsidR="00315A07" w:rsidRPr="006A65AD" w:rsidRDefault="00315A07" w:rsidP="00375CE2">
      <w:pPr>
        <w:spacing w:after="0" w:line="22" w:lineRule="atLeast"/>
        <w:ind w:firstLine="709"/>
        <w:jc w:val="both"/>
        <w:rPr>
          <w:rFonts w:ascii="Times New Roman" w:eastAsia="Calibri" w:hAnsi="Times New Roman" w:cs="Times New Roman"/>
          <w:sz w:val="28"/>
          <w:szCs w:val="28"/>
        </w:rPr>
      </w:pPr>
      <w:r w:rsidRPr="006A65AD">
        <w:rPr>
          <w:rFonts w:ascii="Times New Roman" w:eastAsia="Calibri" w:hAnsi="Times New Roman" w:cs="Times New Roman"/>
          <w:sz w:val="28"/>
          <w:szCs w:val="28"/>
        </w:rPr>
        <w:t xml:space="preserve">«Формирование доступной среды </w:t>
      </w:r>
      <w:proofErr w:type="gramStart"/>
      <w:r w:rsidRPr="006A65AD">
        <w:rPr>
          <w:rFonts w:ascii="Times New Roman" w:eastAsia="Calibri" w:hAnsi="Times New Roman" w:cs="Times New Roman"/>
          <w:sz w:val="28"/>
          <w:szCs w:val="28"/>
        </w:rPr>
        <w:t>в</w:t>
      </w:r>
      <w:proofErr w:type="gramEnd"/>
      <w:r w:rsidRPr="006A65AD">
        <w:rPr>
          <w:rFonts w:ascii="Times New Roman" w:eastAsia="Calibri" w:hAnsi="Times New Roman" w:cs="Times New Roman"/>
          <w:sz w:val="28"/>
          <w:szCs w:val="28"/>
        </w:rPr>
        <w:t xml:space="preserve"> </w:t>
      </w:r>
      <w:proofErr w:type="gramStart"/>
      <w:r w:rsidRPr="006A65AD">
        <w:rPr>
          <w:rFonts w:ascii="Times New Roman" w:eastAsia="Calibri" w:hAnsi="Times New Roman" w:cs="Times New Roman"/>
          <w:sz w:val="28"/>
          <w:szCs w:val="28"/>
        </w:rPr>
        <w:t>Ханты-Мансийском</w:t>
      </w:r>
      <w:proofErr w:type="gramEnd"/>
      <w:r w:rsidRPr="006A65AD">
        <w:rPr>
          <w:rFonts w:ascii="Times New Roman" w:eastAsia="Calibri" w:hAnsi="Times New Roman" w:cs="Times New Roman"/>
          <w:sz w:val="28"/>
          <w:szCs w:val="28"/>
        </w:rPr>
        <w:t xml:space="preserve"> районе </w:t>
      </w:r>
      <w:r w:rsidR="008178B5" w:rsidRPr="006A65AD">
        <w:rPr>
          <w:rFonts w:ascii="Times New Roman" w:eastAsia="Calibri" w:hAnsi="Times New Roman" w:cs="Times New Roman"/>
          <w:sz w:val="28"/>
          <w:szCs w:val="28"/>
        </w:rPr>
        <w:t xml:space="preserve">                  </w:t>
      </w:r>
      <w:r w:rsidRPr="006A65AD">
        <w:rPr>
          <w:rFonts w:ascii="Times New Roman" w:eastAsia="Calibri" w:hAnsi="Times New Roman" w:cs="Times New Roman"/>
          <w:sz w:val="28"/>
          <w:szCs w:val="28"/>
        </w:rPr>
        <w:t>на 2019 – 2023 годы»;</w:t>
      </w:r>
    </w:p>
    <w:p w:rsidR="00492EA1" w:rsidRPr="006A65AD" w:rsidRDefault="00492EA1" w:rsidP="00492EA1">
      <w:pPr>
        <w:spacing w:after="0" w:line="22" w:lineRule="atLeast"/>
        <w:ind w:firstLine="709"/>
        <w:jc w:val="both"/>
        <w:rPr>
          <w:rFonts w:ascii="Times New Roman" w:eastAsia="Calibri" w:hAnsi="Times New Roman" w:cs="Times New Roman"/>
          <w:sz w:val="28"/>
          <w:szCs w:val="28"/>
        </w:rPr>
      </w:pPr>
      <w:r w:rsidRPr="006A65AD">
        <w:rPr>
          <w:rFonts w:ascii="Times New Roman" w:eastAsia="Calibri" w:hAnsi="Times New Roman" w:cs="Times New Roman"/>
          <w:sz w:val="28"/>
          <w:szCs w:val="28"/>
        </w:rPr>
        <w:t xml:space="preserve">«Профилактика правонарушений в сфере обеспечения общественной безопасности </w:t>
      </w:r>
      <w:proofErr w:type="gramStart"/>
      <w:r w:rsidRPr="006A65AD">
        <w:rPr>
          <w:rFonts w:ascii="Times New Roman" w:eastAsia="Calibri" w:hAnsi="Times New Roman" w:cs="Times New Roman"/>
          <w:sz w:val="28"/>
          <w:szCs w:val="28"/>
        </w:rPr>
        <w:t>в</w:t>
      </w:r>
      <w:proofErr w:type="gramEnd"/>
      <w:r w:rsidRPr="006A65AD">
        <w:rPr>
          <w:rFonts w:ascii="Times New Roman" w:eastAsia="Calibri" w:hAnsi="Times New Roman" w:cs="Times New Roman"/>
          <w:sz w:val="28"/>
          <w:szCs w:val="28"/>
        </w:rPr>
        <w:t xml:space="preserve"> </w:t>
      </w:r>
      <w:proofErr w:type="gramStart"/>
      <w:r w:rsidRPr="006A65AD">
        <w:rPr>
          <w:rFonts w:ascii="Times New Roman" w:eastAsia="Calibri" w:hAnsi="Times New Roman" w:cs="Times New Roman"/>
          <w:sz w:val="28"/>
          <w:szCs w:val="28"/>
        </w:rPr>
        <w:t>Ханты-Мансийском</w:t>
      </w:r>
      <w:proofErr w:type="gramEnd"/>
      <w:r w:rsidRPr="006A65AD">
        <w:rPr>
          <w:rFonts w:ascii="Times New Roman" w:eastAsia="Calibri" w:hAnsi="Times New Roman" w:cs="Times New Roman"/>
          <w:sz w:val="28"/>
          <w:szCs w:val="28"/>
        </w:rPr>
        <w:t xml:space="preserve"> районе на 2019-2023 годы»;                                      </w:t>
      </w:r>
    </w:p>
    <w:p w:rsidR="006A65AD" w:rsidRPr="00A933F0" w:rsidRDefault="006A65AD" w:rsidP="00375CE2">
      <w:pPr>
        <w:spacing w:after="0" w:line="22" w:lineRule="atLeast"/>
        <w:ind w:firstLine="709"/>
        <w:jc w:val="both"/>
        <w:rPr>
          <w:rFonts w:ascii="Times New Roman" w:eastAsia="Calibri" w:hAnsi="Times New Roman" w:cs="Times New Roman"/>
          <w:sz w:val="28"/>
          <w:szCs w:val="28"/>
        </w:rPr>
      </w:pPr>
      <w:r w:rsidRPr="00A933F0">
        <w:rPr>
          <w:rFonts w:ascii="Times New Roman" w:eastAsia="Calibri" w:hAnsi="Times New Roman" w:cs="Times New Roman"/>
          <w:sz w:val="28"/>
          <w:szCs w:val="28"/>
        </w:rPr>
        <w:t>«Обеспечение экологической безопасности Ханты-Мансийского района                на 2019-2023 годы»;</w:t>
      </w:r>
    </w:p>
    <w:p w:rsidR="00315A07" w:rsidRPr="00A933F0" w:rsidRDefault="00D42802" w:rsidP="00375CE2">
      <w:pPr>
        <w:spacing w:after="0" w:line="22" w:lineRule="atLeast"/>
        <w:ind w:firstLine="709"/>
        <w:jc w:val="both"/>
        <w:rPr>
          <w:rFonts w:ascii="Times New Roman" w:eastAsia="Calibri" w:hAnsi="Times New Roman" w:cs="Times New Roman"/>
          <w:sz w:val="28"/>
          <w:szCs w:val="28"/>
        </w:rPr>
      </w:pPr>
      <w:r w:rsidRPr="00A933F0">
        <w:rPr>
          <w:rFonts w:ascii="Times New Roman" w:eastAsia="Calibri" w:hAnsi="Times New Roman" w:cs="Times New Roman"/>
          <w:sz w:val="28"/>
          <w:szCs w:val="28"/>
        </w:rPr>
        <w:t xml:space="preserve">«Развитие малого и среднего предпринимательства на территории </w:t>
      </w:r>
      <w:r w:rsidR="0037256F" w:rsidRPr="00A933F0">
        <w:rPr>
          <w:rFonts w:ascii="Times New Roman" w:eastAsia="Calibri" w:hAnsi="Times New Roman" w:cs="Times New Roman"/>
          <w:sz w:val="28"/>
          <w:szCs w:val="28"/>
        </w:rPr>
        <w:t xml:space="preserve">                 </w:t>
      </w:r>
      <w:r w:rsidRPr="00A933F0">
        <w:rPr>
          <w:rFonts w:ascii="Times New Roman" w:eastAsia="Calibri" w:hAnsi="Times New Roman" w:cs="Times New Roman"/>
          <w:sz w:val="28"/>
          <w:szCs w:val="28"/>
        </w:rPr>
        <w:t>Ханты-Мансийского района на 2019 – 2023 годы»</w:t>
      </w:r>
      <w:r w:rsidR="008178B5" w:rsidRPr="00A933F0">
        <w:rPr>
          <w:rFonts w:ascii="Times New Roman" w:eastAsia="Calibri" w:hAnsi="Times New Roman" w:cs="Times New Roman"/>
          <w:sz w:val="28"/>
          <w:szCs w:val="28"/>
        </w:rPr>
        <w:t>;</w:t>
      </w:r>
    </w:p>
    <w:p w:rsidR="00A933F0" w:rsidRDefault="00B44B16" w:rsidP="00375CE2">
      <w:pPr>
        <w:spacing w:after="0" w:line="22" w:lineRule="atLeast"/>
        <w:ind w:firstLine="709"/>
        <w:jc w:val="both"/>
        <w:rPr>
          <w:rFonts w:ascii="Times New Roman" w:eastAsia="Calibri" w:hAnsi="Times New Roman" w:cs="Times New Roman"/>
          <w:sz w:val="28"/>
          <w:szCs w:val="28"/>
        </w:rPr>
      </w:pPr>
      <w:r w:rsidRPr="00A933F0">
        <w:rPr>
          <w:rFonts w:ascii="Times New Roman" w:eastAsia="Calibri" w:hAnsi="Times New Roman" w:cs="Times New Roman"/>
          <w:sz w:val="28"/>
          <w:szCs w:val="28"/>
        </w:rPr>
        <w:t>«Развитие информационного общества Ханты-Мансийского района                      на 2019-2023 годы»;</w:t>
      </w:r>
    </w:p>
    <w:p w:rsidR="00B44B16" w:rsidRPr="00A933F0" w:rsidRDefault="00A933F0" w:rsidP="00375CE2">
      <w:pPr>
        <w:spacing w:after="0" w:line="22" w:lineRule="atLeast"/>
        <w:ind w:firstLine="709"/>
        <w:jc w:val="both"/>
        <w:rPr>
          <w:rFonts w:ascii="Times New Roman" w:eastAsia="Calibri" w:hAnsi="Times New Roman" w:cs="Times New Roman"/>
          <w:sz w:val="28"/>
          <w:szCs w:val="28"/>
        </w:rPr>
      </w:pPr>
      <w:r w:rsidRPr="00A933F0">
        <w:rPr>
          <w:rFonts w:ascii="Times New Roman" w:eastAsia="Calibri" w:hAnsi="Times New Roman" w:cs="Times New Roman"/>
          <w:sz w:val="28"/>
          <w:szCs w:val="28"/>
        </w:rPr>
        <w:t>«Повышение эффективности муниципального управления                       Ханты-Мансийского района на 2019-2023 годы»;</w:t>
      </w:r>
    </w:p>
    <w:p w:rsidR="00D42802" w:rsidRPr="00A933F0" w:rsidRDefault="00290F51" w:rsidP="00375CE2">
      <w:pPr>
        <w:spacing w:after="0" w:line="22" w:lineRule="atLeast"/>
        <w:ind w:firstLine="709"/>
        <w:jc w:val="both"/>
        <w:rPr>
          <w:rFonts w:ascii="Times New Roman" w:eastAsia="Calibri" w:hAnsi="Times New Roman" w:cs="Times New Roman"/>
          <w:sz w:val="28"/>
          <w:szCs w:val="28"/>
        </w:rPr>
      </w:pPr>
      <w:r w:rsidRPr="00A933F0">
        <w:rPr>
          <w:rFonts w:ascii="Times New Roman" w:eastAsia="Calibri" w:hAnsi="Times New Roman" w:cs="Times New Roman"/>
          <w:sz w:val="28"/>
          <w:szCs w:val="28"/>
        </w:rPr>
        <w:t>«</w:t>
      </w:r>
      <w:r w:rsidR="00D42802" w:rsidRPr="00A933F0">
        <w:rPr>
          <w:rFonts w:ascii="Times New Roman" w:eastAsia="Calibri" w:hAnsi="Times New Roman" w:cs="Times New Roman"/>
          <w:sz w:val="28"/>
          <w:szCs w:val="28"/>
        </w:rPr>
        <w:t xml:space="preserve">Устойчивое развитие коренных малочисленных народов Севера </w:t>
      </w:r>
      <w:r w:rsidR="00365636" w:rsidRPr="00A933F0">
        <w:rPr>
          <w:rFonts w:ascii="Times New Roman" w:eastAsia="Calibri" w:hAnsi="Times New Roman" w:cs="Times New Roman"/>
          <w:sz w:val="28"/>
          <w:szCs w:val="28"/>
        </w:rPr>
        <w:t xml:space="preserve">                 </w:t>
      </w:r>
      <w:r w:rsidR="00D42802" w:rsidRPr="00A933F0">
        <w:rPr>
          <w:rFonts w:ascii="Times New Roman" w:eastAsia="Calibri" w:hAnsi="Times New Roman" w:cs="Times New Roman"/>
          <w:sz w:val="28"/>
          <w:szCs w:val="28"/>
        </w:rPr>
        <w:t>на территории Ханты-Мансийского района на 2021-2023 годы</w:t>
      </w:r>
      <w:r w:rsidRPr="00A933F0">
        <w:rPr>
          <w:rFonts w:ascii="Times New Roman" w:eastAsia="Calibri" w:hAnsi="Times New Roman" w:cs="Times New Roman"/>
          <w:sz w:val="28"/>
          <w:szCs w:val="28"/>
        </w:rPr>
        <w:t>»</w:t>
      </w:r>
      <w:r w:rsidR="008178B5" w:rsidRPr="00A933F0">
        <w:rPr>
          <w:rFonts w:ascii="Times New Roman" w:eastAsia="Calibri" w:hAnsi="Times New Roman" w:cs="Times New Roman"/>
          <w:sz w:val="28"/>
          <w:szCs w:val="28"/>
        </w:rPr>
        <w:t>.</w:t>
      </w:r>
    </w:p>
    <w:p w:rsidR="0037256F" w:rsidRPr="009C0C95" w:rsidRDefault="00E807E2" w:rsidP="00375CE2">
      <w:pPr>
        <w:spacing w:after="0" w:line="22" w:lineRule="atLeast"/>
        <w:ind w:firstLine="709"/>
        <w:jc w:val="both"/>
        <w:rPr>
          <w:rFonts w:ascii="Times New Roman" w:eastAsia="Calibri" w:hAnsi="Times New Roman" w:cs="Times New Roman"/>
          <w:sz w:val="28"/>
          <w:szCs w:val="28"/>
        </w:rPr>
      </w:pPr>
      <w:r w:rsidRPr="00A933F0">
        <w:rPr>
          <w:rFonts w:ascii="Times New Roman" w:eastAsia="Calibri" w:hAnsi="Times New Roman" w:cs="Times New Roman"/>
          <w:sz w:val="28"/>
          <w:szCs w:val="28"/>
        </w:rPr>
        <w:t xml:space="preserve">Размер финансирования непрограммных мероприятий Проектом решения предлагается </w:t>
      </w:r>
      <w:r w:rsidR="00A97A51" w:rsidRPr="00A933F0">
        <w:rPr>
          <w:rFonts w:ascii="Times New Roman" w:eastAsia="Calibri" w:hAnsi="Times New Roman" w:cs="Times New Roman"/>
          <w:sz w:val="28"/>
          <w:szCs w:val="28"/>
        </w:rPr>
        <w:t xml:space="preserve">увеличить на </w:t>
      </w:r>
      <w:r w:rsidR="00A933F0" w:rsidRPr="00A933F0">
        <w:rPr>
          <w:rFonts w:ascii="Times New Roman" w:eastAsia="Calibri" w:hAnsi="Times New Roman" w:cs="Times New Roman"/>
          <w:sz w:val="28"/>
          <w:szCs w:val="28"/>
        </w:rPr>
        <w:t>14 176,9</w:t>
      </w:r>
      <w:r w:rsidR="002C63B0" w:rsidRPr="00A933F0">
        <w:rPr>
          <w:rFonts w:ascii="Times New Roman" w:eastAsia="Calibri" w:hAnsi="Times New Roman" w:cs="Times New Roman"/>
          <w:sz w:val="28"/>
          <w:szCs w:val="28"/>
        </w:rPr>
        <w:t xml:space="preserve"> </w:t>
      </w:r>
      <w:r w:rsidRPr="00A933F0">
        <w:rPr>
          <w:rFonts w:ascii="Times New Roman" w:eastAsia="Calibri" w:hAnsi="Times New Roman" w:cs="Times New Roman"/>
          <w:sz w:val="28"/>
          <w:szCs w:val="28"/>
        </w:rPr>
        <w:t>тыс. рублей</w:t>
      </w:r>
      <w:r w:rsidR="00A97A51" w:rsidRPr="00A933F0">
        <w:rPr>
          <w:rFonts w:ascii="Times New Roman" w:eastAsia="Calibri" w:hAnsi="Times New Roman" w:cs="Times New Roman"/>
          <w:sz w:val="28"/>
          <w:szCs w:val="28"/>
        </w:rPr>
        <w:t xml:space="preserve"> </w:t>
      </w:r>
      <w:r w:rsidRPr="00A933F0">
        <w:rPr>
          <w:rFonts w:ascii="Times New Roman" w:eastAsia="Calibri" w:hAnsi="Times New Roman" w:cs="Times New Roman"/>
          <w:sz w:val="28"/>
          <w:szCs w:val="28"/>
        </w:rPr>
        <w:t xml:space="preserve">или </w:t>
      </w:r>
      <w:r w:rsidR="00A933F0" w:rsidRPr="00A933F0">
        <w:rPr>
          <w:rFonts w:ascii="Times New Roman" w:eastAsia="Calibri" w:hAnsi="Times New Roman" w:cs="Times New Roman"/>
          <w:sz w:val="28"/>
          <w:szCs w:val="28"/>
        </w:rPr>
        <w:t>11,8</w:t>
      </w:r>
      <w:r w:rsidR="00BF6860" w:rsidRPr="00A933F0">
        <w:rPr>
          <w:rFonts w:ascii="Times New Roman" w:eastAsia="Calibri" w:hAnsi="Times New Roman" w:cs="Times New Roman"/>
          <w:sz w:val="28"/>
          <w:szCs w:val="28"/>
        </w:rPr>
        <w:t xml:space="preserve"> </w:t>
      </w:r>
      <w:r w:rsidR="00671DDE" w:rsidRPr="00A933F0">
        <w:rPr>
          <w:rFonts w:ascii="Times New Roman" w:eastAsia="Calibri" w:hAnsi="Times New Roman" w:cs="Times New Roman"/>
          <w:sz w:val="28"/>
          <w:szCs w:val="28"/>
        </w:rPr>
        <w:t xml:space="preserve">%, </w:t>
      </w:r>
      <w:r w:rsidR="0037256F" w:rsidRPr="00A933F0">
        <w:rPr>
          <w:rFonts w:ascii="Times New Roman" w:eastAsia="Calibri" w:hAnsi="Times New Roman" w:cs="Times New Roman"/>
          <w:sz w:val="28"/>
          <w:szCs w:val="28"/>
        </w:rPr>
        <w:t xml:space="preserve">                                             </w:t>
      </w:r>
      <w:r w:rsidRPr="00A933F0">
        <w:rPr>
          <w:rFonts w:ascii="Times New Roman" w:eastAsia="Calibri" w:hAnsi="Times New Roman" w:cs="Times New Roman"/>
          <w:sz w:val="28"/>
          <w:szCs w:val="28"/>
        </w:rPr>
        <w:t>с</w:t>
      </w:r>
      <w:r w:rsidR="002C63B0" w:rsidRPr="00A933F0">
        <w:rPr>
          <w:rFonts w:ascii="Times New Roman" w:eastAsia="Calibri" w:hAnsi="Times New Roman" w:cs="Times New Roman"/>
          <w:sz w:val="28"/>
          <w:szCs w:val="28"/>
        </w:rPr>
        <w:t xml:space="preserve"> </w:t>
      </w:r>
      <w:r w:rsidR="00A933F0" w:rsidRPr="00A933F0">
        <w:rPr>
          <w:rFonts w:ascii="Times New Roman" w:eastAsia="Calibri" w:hAnsi="Times New Roman" w:cs="Times New Roman"/>
          <w:sz w:val="28"/>
          <w:szCs w:val="28"/>
        </w:rPr>
        <w:t xml:space="preserve">120 560,6 </w:t>
      </w:r>
      <w:r w:rsidR="00671DDE" w:rsidRPr="00A933F0">
        <w:rPr>
          <w:rFonts w:ascii="Times New Roman" w:eastAsia="Calibri" w:hAnsi="Times New Roman" w:cs="Times New Roman"/>
          <w:sz w:val="28"/>
          <w:szCs w:val="28"/>
        </w:rPr>
        <w:t>тыс. рублей</w:t>
      </w:r>
      <w:r w:rsidR="00C66DA7" w:rsidRPr="00A933F0">
        <w:rPr>
          <w:rFonts w:ascii="Times New Roman" w:eastAsia="Calibri" w:hAnsi="Times New Roman" w:cs="Times New Roman"/>
          <w:sz w:val="28"/>
          <w:szCs w:val="28"/>
        </w:rPr>
        <w:t xml:space="preserve"> до</w:t>
      </w:r>
      <w:r w:rsidR="00A933F0" w:rsidRPr="00A933F0">
        <w:rPr>
          <w:rFonts w:ascii="Times New Roman" w:eastAsia="Calibri" w:hAnsi="Times New Roman" w:cs="Times New Roman"/>
          <w:sz w:val="28"/>
          <w:szCs w:val="28"/>
        </w:rPr>
        <w:t xml:space="preserve"> 134 827,5</w:t>
      </w:r>
      <w:r w:rsidR="00833A37" w:rsidRPr="00A933F0">
        <w:rPr>
          <w:rFonts w:ascii="Times New Roman" w:eastAsia="Calibri" w:hAnsi="Times New Roman" w:cs="Times New Roman"/>
          <w:sz w:val="28"/>
          <w:szCs w:val="28"/>
        </w:rPr>
        <w:t xml:space="preserve"> </w:t>
      </w:r>
      <w:r w:rsidR="002D5984" w:rsidRPr="00A933F0">
        <w:rPr>
          <w:rFonts w:ascii="Times New Roman" w:eastAsia="Calibri" w:hAnsi="Times New Roman" w:cs="Times New Roman"/>
          <w:sz w:val="28"/>
          <w:szCs w:val="28"/>
        </w:rPr>
        <w:t>тыс. рублей</w:t>
      </w:r>
      <w:r w:rsidR="002D5984" w:rsidRPr="009C0C95">
        <w:rPr>
          <w:rFonts w:ascii="Times New Roman" w:eastAsia="Calibri" w:hAnsi="Times New Roman" w:cs="Times New Roman"/>
          <w:sz w:val="28"/>
          <w:szCs w:val="28"/>
        </w:rPr>
        <w:t xml:space="preserve">, </w:t>
      </w:r>
      <w:r w:rsidR="00671DDE" w:rsidRPr="009C0C95">
        <w:rPr>
          <w:rFonts w:ascii="Times New Roman" w:eastAsia="Calibri" w:hAnsi="Times New Roman" w:cs="Times New Roman"/>
          <w:sz w:val="28"/>
          <w:szCs w:val="28"/>
        </w:rPr>
        <w:t>что связано</w:t>
      </w:r>
      <w:r w:rsidR="00D973D8" w:rsidRPr="009C0C95">
        <w:rPr>
          <w:rFonts w:ascii="Times New Roman" w:hAnsi="Times New Roman"/>
          <w:color w:val="000000"/>
          <w:sz w:val="28"/>
          <w:szCs w:val="28"/>
        </w:rPr>
        <w:t xml:space="preserve"> с распределением</w:t>
      </w:r>
      <w:r w:rsidR="00C24D74" w:rsidRPr="009C0C95">
        <w:rPr>
          <w:rFonts w:ascii="Times New Roman" w:eastAsia="Calibri" w:hAnsi="Times New Roman" w:cs="Times New Roman"/>
          <w:sz w:val="28"/>
          <w:szCs w:val="28"/>
        </w:rPr>
        <w:t>:</w:t>
      </w:r>
    </w:p>
    <w:p w:rsidR="00BB1E8F" w:rsidRDefault="00BB1E8F" w:rsidP="00375CE2">
      <w:pPr>
        <w:spacing w:after="0" w:line="22" w:lineRule="atLeast"/>
        <w:ind w:firstLine="709"/>
        <w:jc w:val="both"/>
        <w:rPr>
          <w:rFonts w:ascii="Times New Roman" w:eastAsia="Times New Roman" w:hAnsi="Times New Roman" w:cs="Times New Roman"/>
          <w:sz w:val="28"/>
          <w:szCs w:val="28"/>
          <w:lang w:eastAsia="ru-RU"/>
        </w:rPr>
      </w:pPr>
      <w:r w:rsidRPr="009C0C95">
        <w:rPr>
          <w:rFonts w:ascii="Times New Roman" w:eastAsia="Times New Roman" w:hAnsi="Times New Roman" w:cs="Times New Roman"/>
          <w:sz w:val="28"/>
          <w:szCs w:val="28"/>
          <w:lang w:eastAsia="ru-RU"/>
        </w:rPr>
        <w:t>иных межбюджетных трансфертов из бюджета Ханты-Мансийского автономного округа – Югры на возмещение (компенсацию) части</w:t>
      </w:r>
      <w:r w:rsidRPr="00BB1E8F">
        <w:rPr>
          <w:rFonts w:ascii="Times New Roman" w:eastAsia="Times New Roman" w:hAnsi="Times New Roman" w:cs="Times New Roman"/>
          <w:sz w:val="28"/>
          <w:szCs w:val="28"/>
          <w:lang w:eastAsia="ru-RU"/>
        </w:rPr>
        <w:t xml:space="preserve"> расходов </w:t>
      </w:r>
      <w:r w:rsidR="00DE3666">
        <w:rPr>
          <w:rFonts w:ascii="Times New Roman" w:eastAsia="Times New Roman" w:hAnsi="Times New Roman" w:cs="Times New Roman"/>
          <w:sz w:val="28"/>
          <w:szCs w:val="28"/>
          <w:lang w:eastAsia="ru-RU"/>
        </w:rPr>
        <w:t xml:space="preserve">                 </w:t>
      </w:r>
      <w:r w:rsidRPr="00BB1E8F">
        <w:rPr>
          <w:rFonts w:ascii="Times New Roman" w:eastAsia="Times New Roman" w:hAnsi="Times New Roman" w:cs="Times New Roman"/>
          <w:sz w:val="28"/>
          <w:szCs w:val="28"/>
          <w:lang w:eastAsia="ru-RU"/>
        </w:rPr>
        <w:t>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r w:rsidR="00DE36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объеме  8 538,1 тыс. рублей;</w:t>
      </w:r>
    </w:p>
    <w:p w:rsidR="00AA1073" w:rsidRDefault="00BB1E8F" w:rsidP="00375CE2">
      <w:pPr>
        <w:spacing w:after="0" w:line="22" w:lineRule="atLeast"/>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AA1073" w:rsidRPr="00AA1073">
        <w:rPr>
          <w:rFonts w:ascii="Times New Roman" w:eastAsia="Times New Roman" w:hAnsi="Times New Roman" w:cs="Times New Roman"/>
          <w:sz w:val="28"/>
          <w:szCs w:val="28"/>
          <w:lang w:eastAsia="ru-RU"/>
        </w:rPr>
        <w:t>ыделение</w:t>
      </w:r>
      <w:r w:rsidR="00AA1073">
        <w:rPr>
          <w:rFonts w:ascii="Times New Roman" w:eastAsia="Times New Roman" w:hAnsi="Times New Roman" w:cs="Times New Roman"/>
          <w:sz w:val="28"/>
          <w:szCs w:val="28"/>
          <w:lang w:eastAsia="ru-RU"/>
        </w:rPr>
        <w:t>м</w:t>
      </w:r>
      <w:r w:rsidR="00AA1073" w:rsidRPr="00AA1073">
        <w:rPr>
          <w:rFonts w:ascii="Times New Roman" w:eastAsia="Times New Roman" w:hAnsi="Times New Roman" w:cs="Times New Roman"/>
          <w:sz w:val="28"/>
          <w:szCs w:val="28"/>
          <w:lang w:eastAsia="ru-RU"/>
        </w:rPr>
        <w:t xml:space="preserve"> средств из резервного фонда администрации </w:t>
      </w:r>
      <w:r w:rsidR="003402BC">
        <w:rPr>
          <w:rFonts w:ascii="Times New Roman" w:eastAsia="Times New Roman" w:hAnsi="Times New Roman" w:cs="Times New Roman"/>
          <w:sz w:val="28"/>
          <w:szCs w:val="28"/>
          <w:lang w:eastAsia="ru-RU"/>
        </w:rPr>
        <w:t xml:space="preserve">                                </w:t>
      </w:r>
      <w:r w:rsidR="00AA1073" w:rsidRPr="00AA1073">
        <w:rPr>
          <w:rFonts w:ascii="Times New Roman" w:eastAsia="Times New Roman" w:hAnsi="Times New Roman" w:cs="Times New Roman"/>
          <w:sz w:val="28"/>
          <w:szCs w:val="28"/>
          <w:lang w:eastAsia="ru-RU"/>
        </w:rPr>
        <w:t>Ханты-Мансийского района</w:t>
      </w:r>
      <w:r w:rsidR="00AA10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A1073">
        <w:rPr>
          <w:rFonts w:ascii="Times New Roman" w:eastAsia="Times New Roman" w:hAnsi="Times New Roman" w:cs="Times New Roman"/>
          <w:sz w:val="28"/>
          <w:szCs w:val="28"/>
          <w:lang w:eastAsia="ru-RU"/>
        </w:rPr>
        <w:t xml:space="preserve">сельскому </w:t>
      </w:r>
      <w:r>
        <w:rPr>
          <w:rFonts w:ascii="Times New Roman" w:eastAsia="Times New Roman" w:hAnsi="Times New Roman" w:cs="Times New Roman"/>
          <w:sz w:val="28"/>
          <w:szCs w:val="28"/>
          <w:lang w:eastAsia="ru-RU"/>
        </w:rPr>
        <w:t xml:space="preserve">поселению Выкатной в размере </w:t>
      </w:r>
      <w:r w:rsidR="00DE3666">
        <w:rPr>
          <w:rFonts w:ascii="Times New Roman" w:eastAsia="Times New Roman" w:hAnsi="Times New Roman" w:cs="Times New Roman"/>
          <w:sz w:val="28"/>
          <w:szCs w:val="28"/>
          <w:lang w:eastAsia="ru-RU"/>
        </w:rPr>
        <w:t xml:space="preserve">                          </w:t>
      </w:r>
      <w:r w:rsidR="00AA1073" w:rsidRPr="00AA1073">
        <w:rPr>
          <w:rFonts w:ascii="Times New Roman" w:eastAsia="Times New Roman" w:hAnsi="Times New Roman" w:cs="Times New Roman"/>
          <w:color w:val="000000"/>
          <w:sz w:val="28"/>
          <w:szCs w:val="28"/>
          <w:lang w:eastAsia="ru-RU"/>
        </w:rPr>
        <w:t>4 102,8</w:t>
      </w:r>
      <w:r w:rsidR="00AA1073">
        <w:rPr>
          <w:rFonts w:ascii="Times New Roman" w:eastAsia="Times New Roman" w:hAnsi="Times New Roman" w:cs="Times New Roman"/>
          <w:color w:val="000000"/>
          <w:sz w:val="28"/>
          <w:szCs w:val="28"/>
          <w:lang w:eastAsia="ru-RU"/>
        </w:rPr>
        <w:t xml:space="preserve"> тыс. рублей </w:t>
      </w:r>
      <w:r w:rsidR="00AA1073">
        <w:rPr>
          <w:rFonts w:ascii="Times New Roman" w:eastAsia="Times New Roman" w:hAnsi="Times New Roman" w:cs="Times New Roman"/>
          <w:sz w:val="28"/>
          <w:szCs w:val="28"/>
          <w:lang w:eastAsia="ru-RU"/>
        </w:rPr>
        <w:t>н</w:t>
      </w:r>
      <w:r w:rsidR="00AA1073" w:rsidRPr="00AA1073">
        <w:rPr>
          <w:rFonts w:ascii="Times New Roman" w:eastAsia="Times New Roman" w:hAnsi="Times New Roman" w:cs="Times New Roman"/>
          <w:sz w:val="28"/>
          <w:szCs w:val="28"/>
          <w:lang w:eastAsia="ru-RU"/>
        </w:rPr>
        <w:t xml:space="preserve">а исполнение бюджетных обязательств в рамках полномочий </w:t>
      </w:r>
      <w:r w:rsidR="00AA1073">
        <w:rPr>
          <w:rFonts w:ascii="Times New Roman" w:eastAsia="Times New Roman" w:hAnsi="Times New Roman" w:cs="Times New Roman"/>
          <w:sz w:val="28"/>
          <w:szCs w:val="28"/>
          <w:lang w:eastAsia="ru-RU"/>
        </w:rPr>
        <w:t>поселения</w:t>
      </w:r>
      <w:r w:rsidR="00AA1073" w:rsidRPr="00AA1073">
        <w:rPr>
          <w:rFonts w:ascii="Times New Roman" w:eastAsia="Times New Roman" w:hAnsi="Times New Roman" w:cs="Times New Roman"/>
          <w:sz w:val="28"/>
          <w:szCs w:val="28"/>
          <w:lang w:eastAsia="ru-RU"/>
        </w:rPr>
        <w:t xml:space="preserve"> в целях недопущения возникновения кредиторской задолженности </w:t>
      </w:r>
      <w:r w:rsidR="003402BC">
        <w:rPr>
          <w:rFonts w:ascii="Times New Roman" w:eastAsia="Times New Roman" w:hAnsi="Times New Roman" w:cs="Times New Roman"/>
          <w:sz w:val="28"/>
          <w:szCs w:val="28"/>
          <w:lang w:eastAsia="ru-RU"/>
        </w:rPr>
        <w:t xml:space="preserve">                 </w:t>
      </w:r>
      <w:r w:rsidR="00AA1073" w:rsidRPr="00AA1073">
        <w:rPr>
          <w:rFonts w:ascii="Times New Roman" w:eastAsia="Times New Roman" w:hAnsi="Times New Roman" w:cs="Times New Roman"/>
          <w:sz w:val="28"/>
          <w:szCs w:val="28"/>
          <w:lang w:eastAsia="ru-RU"/>
        </w:rPr>
        <w:t xml:space="preserve">по социально значимым расходам и обязательствам по </w:t>
      </w:r>
      <w:r w:rsidR="00AA1073" w:rsidRPr="00A33560">
        <w:rPr>
          <w:rFonts w:ascii="Times New Roman" w:eastAsia="Times New Roman" w:hAnsi="Times New Roman" w:cs="Times New Roman"/>
          <w:sz w:val="28"/>
          <w:szCs w:val="28"/>
          <w:lang w:eastAsia="ru-RU"/>
        </w:rPr>
        <w:t xml:space="preserve">заключенным контрактам </w:t>
      </w:r>
      <w:r w:rsidR="00A33560">
        <w:rPr>
          <w:rFonts w:ascii="Times New Roman" w:eastAsia="Times New Roman" w:hAnsi="Times New Roman" w:cs="Times New Roman"/>
          <w:sz w:val="28"/>
          <w:szCs w:val="28"/>
          <w:lang w:eastAsia="ru-RU"/>
        </w:rPr>
        <w:t xml:space="preserve">по причине </w:t>
      </w:r>
      <w:r w:rsidR="00AA1073" w:rsidRPr="00A33560">
        <w:rPr>
          <w:rFonts w:ascii="Times New Roman" w:eastAsia="Times New Roman" w:hAnsi="Times New Roman" w:cs="Times New Roman"/>
          <w:sz w:val="28"/>
          <w:szCs w:val="28"/>
          <w:lang w:eastAsia="ru-RU"/>
        </w:rPr>
        <w:t>уточнени</w:t>
      </w:r>
      <w:r w:rsidR="00A33560">
        <w:rPr>
          <w:rFonts w:ascii="Times New Roman" w:eastAsia="Times New Roman" w:hAnsi="Times New Roman" w:cs="Times New Roman"/>
          <w:sz w:val="28"/>
          <w:szCs w:val="28"/>
          <w:lang w:eastAsia="ru-RU"/>
        </w:rPr>
        <w:t>я в части</w:t>
      </w:r>
      <w:r w:rsidR="00AA1073" w:rsidRPr="00A33560">
        <w:rPr>
          <w:rFonts w:ascii="Times New Roman" w:eastAsia="Times New Roman" w:hAnsi="Times New Roman" w:cs="Times New Roman"/>
          <w:sz w:val="28"/>
          <w:szCs w:val="28"/>
          <w:lang w:eastAsia="ru-RU"/>
        </w:rPr>
        <w:t xml:space="preserve"> земельного налога с организаций </w:t>
      </w:r>
      <w:r w:rsidR="00DE3666" w:rsidRPr="00A33560">
        <w:rPr>
          <w:rFonts w:ascii="Times New Roman" w:eastAsia="Times New Roman" w:hAnsi="Times New Roman" w:cs="Times New Roman"/>
          <w:sz w:val="28"/>
          <w:szCs w:val="28"/>
          <w:lang w:eastAsia="ru-RU"/>
        </w:rPr>
        <w:t>М</w:t>
      </w:r>
      <w:r w:rsidR="00D45100" w:rsidRPr="00A33560">
        <w:rPr>
          <w:rFonts w:ascii="Times New Roman" w:eastAsia="Times New Roman" w:hAnsi="Times New Roman" w:cs="Times New Roman"/>
          <w:sz w:val="28"/>
          <w:szCs w:val="28"/>
          <w:lang w:eastAsia="ru-RU"/>
        </w:rPr>
        <w:t xml:space="preserve">ежрайонной </w:t>
      </w:r>
      <w:r w:rsidR="00D45100" w:rsidRPr="00A33560">
        <w:rPr>
          <w:rFonts w:ascii="Times New Roman" w:eastAsia="Times New Roman" w:hAnsi="Times New Roman" w:cs="Times New Roman"/>
          <w:sz w:val="28"/>
          <w:szCs w:val="28"/>
          <w:lang w:eastAsia="ru-RU"/>
        </w:rPr>
        <w:lastRenderedPageBreak/>
        <w:t>инспекцией</w:t>
      </w:r>
      <w:r w:rsidR="00AA1073" w:rsidRPr="00A33560">
        <w:rPr>
          <w:rFonts w:ascii="Times New Roman" w:eastAsia="Times New Roman" w:hAnsi="Times New Roman" w:cs="Times New Roman"/>
          <w:sz w:val="28"/>
          <w:szCs w:val="28"/>
          <w:lang w:eastAsia="ru-RU"/>
        </w:rPr>
        <w:t xml:space="preserve"> Федеральной налоговой службы №</w:t>
      </w:r>
      <w:r w:rsidR="00A33560">
        <w:rPr>
          <w:rFonts w:ascii="Times New Roman" w:eastAsia="Times New Roman" w:hAnsi="Times New Roman" w:cs="Times New Roman"/>
          <w:sz w:val="28"/>
          <w:szCs w:val="28"/>
          <w:lang w:eastAsia="ru-RU"/>
        </w:rPr>
        <w:t xml:space="preserve"> </w:t>
      </w:r>
      <w:r w:rsidR="00AA1073" w:rsidRPr="00A33560">
        <w:rPr>
          <w:rFonts w:ascii="Times New Roman" w:eastAsia="Times New Roman" w:hAnsi="Times New Roman" w:cs="Times New Roman"/>
          <w:sz w:val="28"/>
          <w:szCs w:val="28"/>
          <w:lang w:eastAsia="ru-RU"/>
        </w:rPr>
        <w:t>1 по Ханты-Мансийскому автономному округу – Югре</w:t>
      </w:r>
      <w:proofErr w:type="gramEnd"/>
      <w:r w:rsidR="00C311F5" w:rsidRPr="00A33560">
        <w:rPr>
          <w:rFonts w:ascii="Times New Roman" w:eastAsia="Times New Roman" w:hAnsi="Times New Roman" w:cs="Times New Roman"/>
          <w:sz w:val="28"/>
          <w:szCs w:val="28"/>
          <w:lang w:eastAsia="ru-RU"/>
        </w:rPr>
        <w:t xml:space="preserve"> </w:t>
      </w:r>
      <w:proofErr w:type="gramStart"/>
      <w:r w:rsidR="00C311F5" w:rsidRPr="00A33560">
        <w:rPr>
          <w:rFonts w:ascii="Times New Roman" w:eastAsia="Times New Roman" w:hAnsi="Times New Roman" w:cs="Times New Roman"/>
          <w:sz w:val="28"/>
          <w:szCs w:val="28"/>
          <w:lang w:eastAsia="ru-RU"/>
        </w:rPr>
        <w:t xml:space="preserve">и </w:t>
      </w:r>
      <w:r w:rsidR="00AA1073" w:rsidRPr="00A33560">
        <w:rPr>
          <w:rFonts w:ascii="Times New Roman" w:eastAsia="Times New Roman" w:hAnsi="Times New Roman" w:cs="Times New Roman"/>
          <w:sz w:val="28"/>
          <w:szCs w:val="28"/>
          <w:lang w:eastAsia="ru-RU"/>
        </w:rPr>
        <w:t xml:space="preserve">сельскому поселению Шапша в объеме </w:t>
      </w:r>
      <w:r w:rsidR="00DE3666" w:rsidRPr="00A33560">
        <w:rPr>
          <w:rFonts w:ascii="Times New Roman" w:eastAsia="Times New Roman" w:hAnsi="Times New Roman" w:cs="Times New Roman"/>
          <w:sz w:val="28"/>
          <w:szCs w:val="28"/>
          <w:lang w:eastAsia="ru-RU"/>
        </w:rPr>
        <w:t xml:space="preserve">                             </w:t>
      </w:r>
      <w:r w:rsidR="00AA1073" w:rsidRPr="00A33560">
        <w:rPr>
          <w:rFonts w:ascii="Times New Roman" w:eastAsia="Times New Roman" w:hAnsi="Times New Roman" w:cs="Times New Roman"/>
          <w:color w:val="000000"/>
          <w:sz w:val="28"/>
          <w:szCs w:val="28"/>
          <w:lang w:eastAsia="ru-RU"/>
        </w:rPr>
        <w:t>1 536,0 тыс. рублей н</w:t>
      </w:r>
      <w:r w:rsidR="00AA1073" w:rsidRPr="00A33560">
        <w:rPr>
          <w:rFonts w:ascii="Times New Roman" w:eastAsia="Times New Roman" w:hAnsi="Times New Roman" w:cs="Times New Roman"/>
          <w:sz w:val="28"/>
          <w:szCs w:val="28"/>
          <w:lang w:eastAsia="ru-RU"/>
        </w:rPr>
        <w:t xml:space="preserve">а исполнение бюджетных обязательств в рамках полномочий поселения в целях недопущения возникновения кредиторской задолженности </w:t>
      </w:r>
      <w:r w:rsidR="00DE3666" w:rsidRPr="00A33560">
        <w:rPr>
          <w:rFonts w:ascii="Times New Roman" w:eastAsia="Times New Roman" w:hAnsi="Times New Roman" w:cs="Times New Roman"/>
          <w:sz w:val="28"/>
          <w:szCs w:val="28"/>
          <w:lang w:eastAsia="ru-RU"/>
        </w:rPr>
        <w:t xml:space="preserve">                    </w:t>
      </w:r>
      <w:r w:rsidR="00AA1073" w:rsidRPr="00A33560">
        <w:rPr>
          <w:rFonts w:ascii="Times New Roman" w:eastAsia="Times New Roman" w:hAnsi="Times New Roman" w:cs="Times New Roman"/>
          <w:sz w:val="28"/>
          <w:szCs w:val="28"/>
          <w:lang w:eastAsia="ru-RU"/>
        </w:rPr>
        <w:t xml:space="preserve">по социально значимым расходам и обязательствам по заключенным контрактам </w:t>
      </w:r>
      <w:r w:rsidR="00A33560">
        <w:rPr>
          <w:rFonts w:ascii="Times New Roman" w:eastAsia="Times New Roman" w:hAnsi="Times New Roman" w:cs="Times New Roman"/>
          <w:sz w:val="28"/>
          <w:szCs w:val="28"/>
          <w:lang w:eastAsia="ru-RU"/>
        </w:rPr>
        <w:t xml:space="preserve">по причине </w:t>
      </w:r>
      <w:r w:rsidR="00AA1073" w:rsidRPr="00A33560">
        <w:rPr>
          <w:rFonts w:ascii="Times New Roman" w:eastAsia="Times New Roman" w:hAnsi="Times New Roman" w:cs="Times New Roman"/>
          <w:sz w:val="28"/>
          <w:szCs w:val="28"/>
          <w:lang w:eastAsia="ru-RU"/>
        </w:rPr>
        <w:t xml:space="preserve">возврата налогоплательщику уплаченного в бюджет сельского поселения Шапша земельного налога за 2018-2020 </w:t>
      </w:r>
      <w:r w:rsidR="00BA6B21" w:rsidRPr="00A33560">
        <w:rPr>
          <w:rFonts w:ascii="Times New Roman" w:eastAsia="Times New Roman" w:hAnsi="Times New Roman" w:cs="Times New Roman"/>
          <w:sz w:val="28"/>
          <w:szCs w:val="28"/>
          <w:lang w:eastAsia="ru-RU"/>
        </w:rPr>
        <w:t>годы М</w:t>
      </w:r>
      <w:r w:rsidR="00D45100" w:rsidRPr="00A33560">
        <w:rPr>
          <w:rFonts w:ascii="Times New Roman" w:eastAsia="Times New Roman" w:hAnsi="Times New Roman" w:cs="Times New Roman"/>
          <w:sz w:val="28"/>
          <w:szCs w:val="28"/>
          <w:lang w:eastAsia="ru-RU"/>
        </w:rPr>
        <w:t>ежрайонной инспекцией</w:t>
      </w:r>
      <w:r w:rsidR="00AA1073" w:rsidRPr="00A33560">
        <w:rPr>
          <w:rFonts w:ascii="Times New Roman" w:eastAsia="Times New Roman" w:hAnsi="Times New Roman" w:cs="Times New Roman"/>
          <w:sz w:val="28"/>
          <w:szCs w:val="28"/>
          <w:lang w:eastAsia="ru-RU"/>
        </w:rPr>
        <w:t xml:space="preserve"> Федеральной налоговой службы №1 по Ханты-Мансийскому автономному округу – Югре </w:t>
      </w:r>
      <w:r w:rsidR="00A33560">
        <w:rPr>
          <w:rFonts w:ascii="Times New Roman" w:eastAsia="Times New Roman" w:hAnsi="Times New Roman" w:cs="Times New Roman"/>
          <w:sz w:val="28"/>
          <w:szCs w:val="28"/>
          <w:lang w:eastAsia="ru-RU"/>
        </w:rPr>
        <w:t>согласно</w:t>
      </w:r>
      <w:proofErr w:type="gramEnd"/>
      <w:r w:rsidR="00A33560">
        <w:rPr>
          <w:rFonts w:ascii="Times New Roman" w:eastAsia="Times New Roman" w:hAnsi="Times New Roman" w:cs="Times New Roman"/>
          <w:sz w:val="28"/>
          <w:szCs w:val="28"/>
          <w:lang w:eastAsia="ru-RU"/>
        </w:rPr>
        <w:t xml:space="preserve"> </w:t>
      </w:r>
      <w:r w:rsidR="00AA1073" w:rsidRPr="00A33560">
        <w:rPr>
          <w:rFonts w:ascii="Times New Roman" w:eastAsia="Times New Roman" w:hAnsi="Times New Roman" w:cs="Times New Roman"/>
          <w:sz w:val="28"/>
          <w:szCs w:val="28"/>
          <w:lang w:eastAsia="ru-RU"/>
        </w:rPr>
        <w:t>решени</w:t>
      </w:r>
      <w:r w:rsidR="00A33560">
        <w:rPr>
          <w:rFonts w:ascii="Times New Roman" w:eastAsia="Times New Roman" w:hAnsi="Times New Roman" w:cs="Times New Roman"/>
          <w:sz w:val="28"/>
          <w:szCs w:val="28"/>
          <w:lang w:eastAsia="ru-RU"/>
        </w:rPr>
        <w:t>ю</w:t>
      </w:r>
      <w:r w:rsidR="00AA1073" w:rsidRPr="00A33560">
        <w:rPr>
          <w:rFonts w:ascii="Times New Roman" w:eastAsia="Times New Roman" w:hAnsi="Times New Roman" w:cs="Times New Roman"/>
          <w:sz w:val="28"/>
          <w:szCs w:val="28"/>
          <w:lang w:eastAsia="ru-RU"/>
        </w:rPr>
        <w:t xml:space="preserve"> суда Ханты-Мансийского автономного округа – Югры о пересмотре результатов определения кадастровой</w:t>
      </w:r>
      <w:r w:rsidR="00AA1073" w:rsidRPr="00AA1073">
        <w:rPr>
          <w:rFonts w:ascii="Times New Roman" w:eastAsia="Times New Roman" w:hAnsi="Times New Roman" w:cs="Times New Roman"/>
          <w:sz w:val="28"/>
          <w:szCs w:val="28"/>
          <w:lang w:eastAsia="ru-RU"/>
        </w:rPr>
        <w:t xml:space="preserve"> стоимости по земельным участкам</w:t>
      </w:r>
      <w:r w:rsidR="00AA1073">
        <w:rPr>
          <w:rFonts w:ascii="Times New Roman" w:eastAsia="Times New Roman" w:hAnsi="Times New Roman" w:cs="Times New Roman"/>
          <w:sz w:val="28"/>
          <w:szCs w:val="28"/>
          <w:lang w:eastAsia="ru-RU"/>
        </w:rPr>
        <w:t>,</w:t>
      </w:r>
      <w:r w:rsidR="00AA1073" w:rsidRPr="00AA1073">
        <w:rPr>
          <w:rFonts w:ascii="Times New Roman" w:eastAsia="Times New Roman" w:hAnsi="Times New Roman" w:cs="Times New Roman"/>
          <w:sz w:val="28"/>
          <w:szCs w:val="28"/>
          <w:lang w:eastAsia="ru-RU"/>
        </w:rPr>
        <w:t xml:space="preserve"> расположенным на территории сельского поселения Шапша.</w:t>
      </w:r>
    </w:p>
    <w:p w:rsidR="00710393" w:rsidRDefault="00710393" w:rsidP="00375CE2">
      <w:pPr>
        <w:spacing w:after="0" w:line="22"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средств, направленных из бюджета муниципального района </w:t>
      </w:r>
      <w:r w:rsidR="003E58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бюджеты сельских поселений в разрезе муниципальных программ </w:t>
      </w:r>
      <w:r w:rsidR="003402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непрограммных расходов представлен в таблице 4.</w:t>
      </w: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D45100" w:rsidRDefault="00D45100" w:rsidP="00710393">
      <w:pPr>
        <w:spacing w:after="0" w:line="240" w:lineRule="auto"/>
        <w:ind w:firstLine="709"/>
        <w:contextualSpacing/>
        <w:jc w:val="right"/>
        <w:rPr>
          <w:rFonts w:ascii="Times New Roman" w:eastAsia="Calibri" w:hAnsi="Times New Roman" w:cs="Times New Roman"/>
          <w:sz w:val="18"/>
          <w:szCs w:val="18"/>
          <w:lang w:eastAsia="ru-RU"/>
        </w:rPr>
      </w:pPr>
    </w:p>
    <w:p w:rsidR="00710393" w:rsidRPr="00DE3666" w:rsidRDefault="00710393" w:rsidP="00710393">
      <w:pPr>
        <w:spacing w:after="0" w:line="240" w:lineRule="auto"/>
        <w:ind w:firstLine="709"/>
        <w:contextualSpacing/>
        <w:jc w:val="right"/>
        <w:rPr>
          <w:rFonts w:ascii="Times New Roman" w:eastAsia="Calibri" w:hAnsi="Times New Roman" w:cs="Times New Roman"/>
          <w:sz w:val="18"/>
          <w:szCs w:val="18"/>
          <w:lang w:eastAsia="ru-RU"/>
        </w:rPr>
      </w:pPr>
      <w:r w:rsidRPr="00DE3666">
        <w:rPr>
          <w:rFonts w:ascii="Times New Roman" w:eastAsia="Calibri" w:hAnsi="Times New Roman" w:cs="Times New Roman"/>
          <w:sz w:val="18"/>
          <w:szCs w:val="18"/>
          <w:lang w:eastAsia="ru-RU"/>
        </w:rPr>
        <w:t>Таблица 4</w:t>
      </w:r>
    </w:p>
    <w:p w:rsidR="00710393" w:rsidRPr="005F48D3" w:rsidRDefault="00996A87" w:rsidP="00710393">
      <w:pPr>
        <w:spacing w:after="0" w:line="240" w:lineRule="auto"/>
        <w:ind w:firstLine="709"/>
        <w:contextualSpacing/>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00710393" w:rsidRPr="005F48D3">
        <w:rPr>
          <w:rFonts w:ascii="Times New Roman" w:eastAsia="Calibri" w:hAnsi="Times New Roman" w:cs="Times New Roman"/>
          <w:sz w:val="18"/>
          <w:szCs w:val="18"/>
          <w:lang w:eastAsia="ru-RU"/>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329"/>
        <w:gridCol w:w="567"/>
        <w:gridCol w:w="708"/>
        <w:gridCol w:w="709"/>
        <w:gridCol w:w="563"/>
        <w:gridCol w:w="578"/>
        <w:gridCol w:w="461"/>
        <w:gridCol w:w="666"/>
        <w:gridCol w:w="567"/>
        <w:gridCol w:w="567"/>
        <w:gridCol w:w="567"/>
        <w:gridCol w:w="1382"/>
      </w:tblGrid>
      <w:tr w:rsidR="003E5886" w:rsidRPr="00996A87" w:rsidTr="003E5886">
        <w:trPr>
          <w:trHeight w:val="516"/>
          <w:jc w:val="center"/>
        </w:trPr>
        <w:tc>
          <w:tcPr>
            <w:tcW w:w="473" w:type="dxa"/>
            <w:vMerge w:val="restart"/>
            <w:shd w:val="clear" w:color="auto" w:fill="auto"/>
            <w:vAlign w:val="center"/>
            <w:hideMark/>
          </w:tcPr>
          <w:p w:rsidR="00710393" w:rsidRPr="00996A87" w:rsidRDefault="00710393" w:rsidP="00710393">
            <w:pPr>
              <w:spacing w:after="0" w:line="240" w:lineRule="auto"/>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 п/п</w:t>
            </w:r>
          </w:p>
        </w:tc>
        <w:tc>
          <w:tcPr>
            <w:tcW w:w="2329" w:type="dxa"/>
            <w:vMerge w:val="restart"/>
            <w:shd w:val="clear" w:color="auto" w:fill="auto"/>
            <w:vAlign w:val="center"/>
            <w:hideMark/>
          </w:tcPr>
          <w:p w:rsidR="00710393" w:rsidRPr="00996A87" w:rsidRDefault="00710393" w:rsidP="00710393">
            <w:pPr>
              <w:spacing w:after="0" w:line="240" w:lineRule="auto"/>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муниципальная программа                           Ханты-Мансийского района, непрограммные расходы</w:t>
            </w:r>
          </w:p>
        </w:tc>
        <w:tc>
          <w:tcPr>
            <w:tcW w:w="5953" w:type="dxa"/>
            <w:gridSpan w:val="10"/>
            <w:shd w:val="clear" w:color="auto" w:fill="auto"/>
            <w:vAlign w:val="center"/>
            <w:hideMark/>
          </w:tcPr>
          <w:p w:rsidR="00710393" w:rsidRPr="00996A87" w:rsidRDefault="00710393" w:rsidP="00710393">
            <w:pPr>
              <w:spacing w:after="0" w:line="240" w:lineRule="auto"/>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Сельские поселения</w:t>
            </w:r>
          </w:p>
        </w:tc>
        <w:tc>
          <w:tcPr>
            <w:tcW w:w="1382" w:type="dxa"/>
            <w:vMerge w:val="restart"/>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Всего по муниципальной программе, непрограммным расходам</w:t>
            </w:r>
          </w:p>
        </w:tc>
      </w:tr>
      <w:tr w:rsidR="003E5886" w:rsidRPr="00996A87" w:rsidTr="003E5886">
        <w:trPr>
          <w:cantSplit/>
          <w:trHeight w:val="1803"/>
          <w:jc w:val="center"/>
        </w:trPr>
        <w:tc>
          <w:tcPr>
            <w:tcW w:w="473" w:type="dxa"/>
            <w:vMerge/>
            <w:vAlign w:val="center"/>
            <w:hideMark/>
          </w:tcPr>
          <w:p w:rsidR="00710393" w:rsidRPr="00996A87" w:rsidRDefault="00710393" w:rsidP="00710393">
            <w:pPr>
              <w:spacing w:after="0" w:line="240" w:lineRule="auto"/>
              <w:rPr>
                <w:rFonts w:ascii="Times New Roman" w:eastAsia="Times New Roman" w:hAnsi="Times New Roman" w:cs="Times New Roman"/>
                <w:b/>
                <w:color w:val="000000"/>
                <w:sz w:val="16"/>
                <w:szCs w:val="16"/>
                <w:lang w:eastAsia="ru-RU"/>
              </w:rPr>
            </w:pPr>
          </w:p>
        </w:tc>
        <w:tc>
          <w:tcPr>
            <w:tcW w:w="2329" w:type="dxa"/>
            <w:vMerge/>
            <w:vAlign w:val="center"/>
            <w:hideMark/>
          </w:tcPr>
          <w:p w:rsidR="00710393" w:rsidRPr="00996A87" w:rsidRDefault="00710393" w:rsidP="00710393">
            <w:pPr>
              <w:spacing w:after="0" w:line="240" w:lineRule="auto"/>
              <w:rPr>
                <w:rFonts w:ascii="Times New Roman" w:eastAsia="Times New Roman" w:hAnsi="Times New Roman" w:cs="Times New Roman"/>
                <w:b/>
                <w:color w:val="000000"/>
                <w:sz w:val="16"/>
                <w:szCs w:val="16"/>
                <w:lang w:eastAsia="ru-RU"/>
              </w:rPr>
            </w:pPr>
          </w:p>
        </w:tc>
        <w:tc>
          <w:tcPr>
            <w:tcW w:w="567" w:type="dxa"/>
            <w:shd w:val="clear" w:color="auto" w:fill="auto"/>
            <w:noWrap/>
            <w:textDirection w:val="btLr"/>
            <w:vAlign w:val="center"/>
            <w:hideMark/>
          </w:tcPr>
          <w:p w:rsidR="00710393" w:rsidRPr="00996A87" w:rsidRDefault="00710393" w:rsidP="00710393">
            <w:pPr>
              <w:spacing w:after="0" w:line="240" w:lineRule="auto"/>
              <w:ind w:left="113" w:right="113"/>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 xml:space="preserve">Нялинское </w:t>
            </w:r>
          </w:p>
        </w:tc>
        <w:tc>
          <w:tcPr>
            <w:tcW w:w="708" w:type="dxa"/>
            <w:shd w:val="clear" w:color="auto" w:fill="auto"/>
            <w:noWrap/>
            <w:textDirection w:val="btLr"/>
            <w:vAlign w:val="center"/>
            <w:hideMark/>
          </w:tcPr>
          <w:p w:rsidR="00710393" w:rsidRPr="00996A87" w:rsidRDefault="00710393" w:rsidP="00710393">
            <w:pPr>
              <w:spacing w:after="0" w:line="240" w:lineRule="auto"/>
              <w:ind w:left="113" w:right="113"/>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Горноправдинск</w:t>
            </w:r>
          </w:p>
        </w:tc>
        <w:tc>
          <w:tcPr>
            <w:tcW w:w="709" w:type="dxa"/>
            <w:shd w:val="clear" w:color="auto" w:fill="auto"/>
            <w:noWrap/>
            <w:textDirection w:val="btLr"/>
            <w:vAlign w:val="center"/>
            <w:hideMark/>
          </w:tcPr>
          <w:p w:rsidR="00710393" w:rsidRPr="00996A87" w:rsidRDefault="00710393" w:rsidP="00710393">
            <w:pPr>
              <w:spacing w:after="0" w:line="240" w:lineRule="auto"/>
              <w:ind w:left="113" w:right="113"/>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Выкатной</w:t>
            </w:r>
          </w:p>
        </w:tc>
        <w:tc>
          <w:tcPr>
            <w:tcW w:w="563" w:type="dxa"/>
            <w:shd w:val="clear" w:color="auto" w:fill="auto"/>
            <w:noWrap/>
            <w:textDirection w:val="btLr"/>
            <w:vAlign w:val="center"/>
            <w:hideMark/>
          </w:tcPr>
          <w:p w:rsidR="00710393" w:rsidRPr="00996A87" w:rsidRDefault="00710393" w:rsidP="00710393">
            <w:pPr>
              <w:spacing w:after="0" w:line="240" w:lineRule="auto"/>
              <w:ind w:left="113" w:right="113"/>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Кедровый</w:t>
            </w:r>
          </w:p>
        </w:tc>
        <w:tc>
          <w:tcPr>
            <w:tcW w:w="578" w:type="dxa"/>
            <w:shd w:val="clear" w:color="auto" w:fill="auto"/>
            <w:noWrap/>
            <w:textDirection w:val="btLr"/>
            <w:vAlign w:val="center"/>
            <w:hideMark/>
          </w:tcPr>
          <w:p w:rsidR="00710393" w:rsidRPr="00996A87" w:rsidRDefault="00710393" w:rsidP="00710393">
            <w:pPr>
              <w:spacing w:after="0" w:line="240" w:lineRule="auto"/>
              <w:ind w:left="113" w:right="113"/>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Сибирский</w:t>
            </w:r>
          </w:p>
        </w:tc>
        <w:tc>
          <w:tcPr>
            <w:tcW w:w="461" w:type="dxa"/>
            <w:shd w:val="clear" w:color="auto" w:fill="auto"/>
            <w:noWrap/>
            <w:textDirection w:val="btLr"/>
            <w:vAlign w:val="center"/>
            <w:hideMark/>
          </w:tcPr>
          <w:p w:rsidR="00710393" w:rsidRPr="00996A87" w:rsidRDefault="00710393" w:rsidP="00710393">
            <w:pPr>
              <w:spacing w:after="0" w:line="240" w:lineRule="auto"/>
              <w:ind w:left="113" w:right="113"/>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Согом</w:t>
            </w:r>
          </w:p>
        </w:tc>
        <w:tc>
          <w:tcPr>
            <w:tcW w:w="666" w:type="dxa"/>
            <w:shd w:val="clear" w:color="auto" w:fill="auto"/>
            <w:noWrap/>
            <w:textDirection w:val="btLr"/>
            <w:vAlign w:val="center"/>
            <w:hideMark/>
          </w:tcPr>
          <w:p w:rsidR="00710393" w:rsidRPr="00996A87" w:rsidRDefault="00710393" w:rsidP="00710393">
            <w:pPr>
              <w:spacing w:after="0" w:line="240" w:lineRule="auto"/>
              <w:ind w:left="113" w:right="113"/>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Шапша</w:t>
            </w:r>
          </w:p>
        </w:tc>
        <w:tc>
          <w:tcPr>
            <w:tcW w:w="567" w:type="dxa"/>
            <w:shd w:val="clear" w:color="auto" w:fill="auto"/>
            <w:noWrap/>
            <w:textDirection w:val="btLr"/>
            <w:vAlign w:val="center"/>
            <w:hideMark/>
          </w:tcPr>
          <w:p w:rsidR="00710393" w:rsidRPr="00996A87" w:rsidRDefault="00710393" w:rsidP="00710393">
            <w:pPr>
              <w:spacing w:after="0" w:line="240" w:lineRule="auto"/>
              <w:ind w:left="113" w:right="113"/>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Цингалы</w:t>
            </w:r>
          </w:p>
        </w:tc>
        <w:tc>
          <w:tcPr>
            <w:tcW w:w="567" w:type="dxa"/>
            <w:shd w:val="clear" w:color="auto" w:fill="auto"/>
            <w:noWrap/>
            <w:textDirection w:val="btLr"/>
            <w:vAlign w:val="center"/>
            <w:hideMark/>
          </w:tcPr>
          <w:p w:rsidR="00710393" w:rsidRPr="00996A87" w:rsidRDefault="00710393" w:rsidP="00710393">
            <w:pPr>
              <w:spacing w:after="0" w:line="240" w:lineRule="auto"/>
              <w:ind w:left="113" w:right="113"/>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Красноленинский</w:t>
            </w:r>
          </w:p>
        </w:tc>
        <w:tc>
          <w:tcPr>
            <w:tcW w:w="567" w:type="dxa"/>
            <w:shd w:val="clear" w:color="auto" w:fill="auto"/>
            <w:noWrap/>
            <w:textDirection w:val="btLr"/>
            <w:vAlign w:val="center"/>
            <w:hideMark/>
          </w:tcPr>
          <w:p w:rsidR="00710393" w:rsidRPr="00996A87" w:rsidRDefault="00710393" w:rsidP="00710393">
            <w:pPr>
              <w:spacing w:after="0" w:line="240" w:lineRule="auto"/>
              <w:ind w:left="113" w:right="113"/>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Луговской</w:t>
            </w:r>
          </w:p>
        </w:tc>
        <w:tc>
          <w:tcPr>
            <w:tcW w:w="1382" w:type="dxa"/>
            <w:vMerge/>
            <w:vAlign w:val="center"/>
            <w:hideMark/>
          </w:tcPr>
          <w:p w:rsidR="00710393" w:rsidRPr="00996A87" w:rsidRDefault="00710393" w:rsidP="00710393">
            <w:pPr>
              <w:spacing w:after="0" w:line="240" w:lineRule="auto"/>
              <w:rPr>
                <w:rFonts w:ascii="Times New Roman" w:eastAsia="Times New Roman" w:hAnsi="Times New Roman" w:cs="Times New Roman"/>
                <w:color w:val="000000"/>
                <w:sz w:val="16"/>
                <w:szCs w:val="16"/>
                <w:lang w:eastAsia="ru-RU"/>
              </w:rPr>
            </w:pPr>
          </w:p>
        </w:tc>
      </w:tr>
      <w:tr w:rsidR="003E5886" w:rsidRPr="00996A87" w:rsidTr="003E5886">
        <w:trPr>
          <w:trHeight w:val="431"/>
          <w:jc w:val="center"/>
        </w:trPr>
        <w:tc>
          <w:tcPr>
            <w:tcW w:w="473" w:type="dxa"/>
            <w:shd w:val="clear" w:color="auto" w:fill="auto"/>
            <w:noWrap/>
            <w:vAlign w:val="center"/>
            <w:hideMark/>
          </w:tcPr>
          <w:p w:rsidR="00710393" w:rsidRPr="00996A87" w:rsidRDefault="00710393" w:rsidP="00710393">
            <w:pPr>
              <w:spacing w:after="0" w:line="240" w:lineRule="auto"/>
              <w:jc w:val="center"/>
              <w:rPr>
                <w:rFonts w:ascii="Times New Roman" w:eastAsia="Times New Roman" w:hAnsi="Times New Roman" w:cs="Times New Roman"/>
                <w:color w:val="000000"/>
                <w:sz w:val="16"/>
                <w:szCs w:val="16"/>
                <w:lang w:eastAsia="ru-RU"/>
              </w:rPr>
            </w:pPr>
            <w:r w:rsidRPr="00996A87">
              <w:rPr>
                <w:rFonts w:ascii="Times New Roman" w:eastAsia="Times New Roman" w:hAnsi="Times New Roman" w:cs="Times New Roman"/>
                <w:color w:val="000000"/>
                <w:sz w:val="16"/>
                <w:szCs w:val="16"/>
                <w:lang w:eastAsia="ru-RU"/>
              </w:rPr>
              <w:t>1</w:t>
            </w:r>
          </w:p>
        </w:tc>
        <w:tc>
          <w:tcPr>
            <w:tcW w:w="2329" w:type="dxa"/>
            <w:shd w:val="clear" w:color="auto" w:fill="auto"/>
            <w:vAlign w:val="center"/>
            <w:hideMark/>
          </w:tcPr>
          <w:p w:rsidR="00710393" w:rsidRPr="00996A87" w:rsidRDefault="00710393" w:rsidP="00996A87">
            <w:pPr>
              <w:spacing w:after="0" w:line="240" w:lineRule="auto"/>
              <w:jc w:val="center"/>
              <w:rPr>
                <w:rFonts w:ascii="Times New Roman" w:eastAsia="Times New Roman" w:hAnsi="Times New Roman" w:cs="Times New Roman"/>
                <w:color w:val="000000"/>
                <w:sz w:val="16"/>
                <w:szCs w:val="16"/>
                <w:lang w:eastAsia="ru-RU"/>
              </w:rPr>
            </w:pPr>
            <w:r w:rsidRPr="00996A87">
              <w:rPr>
                <w:rFonts w:ascii="Times New Roman" w:eastAsia="Times New Roman" w:hAnsi="Times New Roman" w:cs="Times New Roman"/>
                <w:color w:val="000000"/>
                <w:sz w:val="16"/>
                <w:szCs w:val="16"/>
                <w:lang w:eastAsia="ru-RU"/>
              </w:rPr>
              <w:t>«Развитие образования</w:t>
            </w:r>
            <w:r w:rsidR="00DE3666">
              <w:rPr>
                <w:rFonts w:ascii="Times New Roman" w:eastAsia="Times New Roman" w:hAnsi="Times New Roman" w:cs="Times New Roman"/>
                <w:color w:val="000000"/>
                <w:sz w:val="16"/>
                <w:szCs w:val="16"/>
                <w:lang w:eastAsia="ru-RU"/>
              </w:rPr>
              <w:t xml:space="preserve">                       </w:t>
            </w:r>
            <w:r w:rsidRPr="00996A87">
              <w:rPr>
                <w:rFonts w:ascii="Times New Roman" w:eastAsia="Times New Roman" w:hAnsi="Times New Roman" w:cs="Times New Roman"/>
                <w:color w:val="000000"/>
                <w:sz w:val="16"/>
                <w:szCs w:val="16"/>
                <w:lang w:eastAsia="ru-RU"/>
              </w:rPr>
              <w:t xml:space="preserve"> </w:t>
            </w:r>
            <w:proofErr w:type="gramStart"/>
            <w:r w:rsidRPr="00996A87">
              <w:rPr>
                <w:rFonts w:ascii="Times New Roman" w:eastAsia="Times New Roman" w:hAnsi="Times New Roman" w:cs="Times New Roman"/>
                <w:color w:val="000000"/>
                <w:sz w:val="16"/>
                <w:szCs w:val="16"/>
                <w:lang w:eastAsia="ru-RU"/>
              </w:rPr>
              <w:t>в</w:t>
            </w:r>
            <w:proofErr w:type="gramEnd"/>
            <w:r w:rsidRPr="00996A87">
              <w:rPr>
                <w:rFonts w:ascii="Times New Roman" w:eastAsia="Times New Roman" w:hAnsi="Times New Roman" w:cs="Times New Roman"/>
                <w:color w:val="000000"/>
                <w:sz w:val="16"/>
                <w:szCs w:val="16"/>
                <w:lang w:eastAsia="ru-RU"/>
              </w:rPr>
              <w:t xml:space="preserve"> </w:t>
            </w:r>
            <w:proofErr w:type="gramStart"/>
            <w:r w:rsidRPr="00996A87">
              <w:rPr>
                <w:rFonts w:ascii="Times New Roman" w:eastAsia="Times New Roman" w:hAnsi="Times New Roman" w:cs="Times New Roman"/>
                <w:color w:val="000000"/>
                <w:sz w:val="16"/>
                <w:szCs w:val="16"/>
                <w:lang w:eastAsia="ru-RU"/>
              </w:rPr>
              <w:t>Ханты-Мансийском</w:t>
            </w:r>
            <w:proofErr w:type="gramEnd"/>
            <w:r w:rsidRPr="00996A87">
              <w:rPr>
                <w:rFonts w:ascii="Times New Roman" w:eastAsia="Times New Roman" w:hAnsi="Times New Roman" w:cs="Times New Roman"/>
                <w:color w:val="000000"/>
                <w:sz w:val="16"/>
                <w:szCs w:val="16"/>
                <w:lang w:eastAsia="ru-RU"/>
              </w:rPr>
              <w:t xml:space="preserve"> районе на 2019-2023 годы»</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-5,0</w:t>
            </w:r>
          </w:p>
        </w:tc>
        <w:tc>
          <w:tcPr>
            <w:tcW w:w="708"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709"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3"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78"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461"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666"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1382"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-5,0</w:t>
            </w:r>
          </w:p>
        </w:tc>
      </w:tr>
      <w:tr w:rsidR="003E5886" w:rsidRPr="00996A87" w:rsidTr="003E5886">
        <w:trPr>
          <w:trHeight w:val="409"/>
          <w:jc w:val="center"/>
        </w:trPr>
        <w:tc>
          <w:tcPr>
            <w:tcW w:w="473" w:type="dxa"/>
            <w:shd w:val="clear" w:color="auto" w:fill="auto"/>
            <w:noWrap/>
            <w:vAlign w:val="center"/>
            <w:hideMark/>
          </w:tcPr>
          <w:p w:rsidR="00710393" w:rsidRPr="00996A87" w:rsidRDefault="00710393" w:rsidP="00710393">
            <w:pPr>
              <w:spacing w:after="0" w:line="240" w:lineRule="auto"/>
              <w:jc w:val="center"/>
              <w:rPr>
                <w:rFonts w:ascii="Times New Roman" w:eastAsia="Times New Roman" w:hAnsi="Times New Roman" w:cs="Times New Roman"/>
                <w:color w:val="000000"/>
                <w:sz w:val="16"/>
                <w:szCs w:val="16"/>
                <w:lang w:eastAsia="ru-RU"/>
              </w:rPr>
            </w:pPr>
            <w:r w:rsidRPr="00996A87">
              <w:rPr>
                <w:rFonts w:ascii="Times New Roman" w:eastAsia="Times New Roman" w:hAnsi="Times New Roman" w:cs="Times New Roman"/>
                <w:color w:val="000000"/>
                <w:sz w:val="16"/>
                <w:szCs w:val="16"/>
                <w:lang w:eastAsia="ru-RU"/>
              </w:rPr>
              <w:t>2</w:t>
            </w:r>
          </w:p>
        </w:tc>
        <w:tc>
          <w:tcPr>
            <w:tcW w:w="2329" w:type="dxa"/>
            <w:shd w:val="clear" w:color="auto" w:fill="auto"/>
            <w:hideMark/>
          </w:tcPr>
          <w:p w:rsidR="00710393" w:rsidRPr="00996A87" w:rsidRDefault="00710393" w:rsidP="00710393">
            <w:pPr>
              <w:spacing w:after="0" w:line="240" w:lineRule="auto"/>
              <w:jc w:val="center"/>
              <w:rPr>
                <w:rFonts w:ascii="Times New Roman" w:eastAsia="Times New Roman" w:hAnsi="Times New Roman" w:cs="Times New Roman"/>
                <w:color w:val="000000"/>
                <w:sz w:val="16"/>
                <w:szCs w:val="16"/>
                <w:lang w:eastAsia="ru-RU"/>
              </w:rPr>
            </w:pPr>
            <w:r w:rsidRPr="00996A87">
              <w:rPr>
                <w:rFonts w:ascii="Times New Roman" w:eastAsia="Times New Roman" w:hAnsi="Times New Roman" w:cs="Times New Roman"/>
                <w:color w:val="000000"/>
                <w:sz w:val="16"/>
                <w:szCs w:val="16"/>
                <w:lang w:eastAsia="ru-RU"/>
              </w:rPr>
              <w:t xml:space="preserve">«Содействие занятости населения </w:t>
            </w:r>
            <w:r w:rsidR="00DE3666">
              <w:rPr>
                <w:rFonts w:ascii="Times New Roman" w:eastAsia="Times New Roman" w:hAnsi="Times New Roman" w:cs="Times New Roman"/>
                <w:color w:val="000000"/>
                <w:sz w:val="16"/>
                <w:szCs w:val="16"/>
                <w:lang w:eastAsia="ru-RU"/>
              </w:rPr>
              <w:t xml:space="preserve">                                </w:t>
            </w:r>
            <w:r w:rsidRPr="00996A87">
              <w:rPr>
                <w:rFonts w:ascii="Times New Roman" w:eastAsia="Times New Roman" w:hAnsi="Times New Roman" w:cs="Times New Roman"/>
                <w:color w:val="000000"/>
                <w:sz w:val="16"/>
                <w:szCs w:val="16"/>
                <w:lang w:eastAsia="ru-RU"/>
              </w:rPr>
              <w:t>Ханты-Мансийского района на 2019-2023 годы»</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708"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-21,4</w:t>
            </w:r>
          </w:p>
        </w:tc>
        <w:tc>
          <w:tcPr>
            <w:tcW w:w="709"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100,0</w:t>
            </w:r>
          </w:p>
        </w:tc>
        <w:tc>
          <w:tcPr>
            <w:tcW w:w="563"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78"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461"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666"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1382"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78,6</w:t>
            </w:r>
          </w:p>
        </w:tc>
      </w:tr>
      <w:tr w:rsidR="003E5886" w:rsidRPr="00996A87" w:rsidTr="003E5886">
        <w:trPr>
          <w:trHeight w:val="841"/>
          <w:jc w:val="center"/>
        </w:trPr>
        <w:tc>
          <w:tcPr>
            <w:tcW w:w="473" w:type="dxa"/>
            <w:shd w:val="clear" w:color="auto" w:fill="auto"/>
            <w:noWrap/>
            <w:vAlign w:val="center"/>
            <w:hideMark/>
          </w:tcPr>
          <w:p w:rsidR="00710393" w:rsidRPr="00996A87" w:rsidRDefault="00710393" w:rsidP="00710393">
            <w:pPr>
              <w:spacing w:after="0" w:line="240" w:lineRule="auto"/>
              <w:jc w:val="center"/>
              <w:rPr>
                <w:rFonts w:ascii="Times New Roman" w:eastAsia="Times New Roman" w:hAnsi="Times New Roman" w:cs="Times New Roman"/>
                <w:color w:val="000000"/>
                <w:sz w:val="16"/>
                <w:szCs w:val="16"/>
                <w:lang w:eastAsia="ru-RU"/>
              </w:rPr>
            </w:pPr>
            <w:r w:rsidRPr="00996A87">
              <w:rPr>
                <w:rFonts w:ascii="Times New Roman" w:eastAsia="Times New Roman" w:hAnsi="Times New Roman" w:cs="Times New Roman"/>
                <w:color w:val="000000"/>
                <w:sz w:val="16"/>
                <w:szCs w:val="16"/>
                <w:lang w:eastAsia="ru-RU"/>
              </w:rPr>
              <w:t>3</w:t>
            </w:r>
          </w:p>
        </w:tc>
        <w:tc>
          <w:tcPr>
            <w:tcW w:w="2329" w:type="dxa"/>
            <w:shd w:val="clear" w:color="auto" w:fill="auto"/>
            <w:hideMark/>
          </w:tcPr>
          <w:p w:rsidR="00710393" w:rsidRPr="00996A87" w:rsidRDefault="00710393" w:rsidP="00710393">
            <w:pPr>
              <w:spacing w:after="0" w:line="240" w:lineRule="auto"/>
              <w:jc w:val="center"/>
              <w:rPr>
                <w:rFonts w:ascii="Times New Roman" w:eastAsia="Times New Roman" w:hAnsi="Times New Roman" w:cs="Times New Roman"/>
                <w:color w:val="000000"/>
                <w:sz w:val="16"/>
                <w:szCs w:val="16"/>
                <w:lang w:eastAsia="ru-RU"/>
              </w:rPr>
            </w:pPr>
            <w:r w:rsidRPr="00996A87">
              <w:rPr>
                <w:rFonts w:ascii="Times New Roman" w:eastAsia="Times New Roman" w:hAnsi="Times New Roman" w:cs="Times New Roman"/>
                <w:color w:val="000000"/>
                <w:sz w:val="16"/>
                <w:szCs w:val="16"/>
                <w:lang w:eastAsia="ru-RU"/>
              </w:rPr>
              <w:t xml:space="preserve">«Создание условий для ответственного управления муниципальными финансами, повышения устойчивости местных бюджетов </w:t>
            </w:r>
            <w:r w:rsidR="00DE3666">
              <w:rPr>
                <w:rFonts w:ascii="Times New Roman" w:eastAsia="Times New Roman" w:hAnsi="Times New Roman" w:cs="Times New Roman"/>
                <w:color w:val="000000"/>
                <w:sz w:val="16"/>
                <w:szCs w:val="16"/>
                <w:lang w:eastAsia="ru-RU"/>
              </w:rPr>
              <w:t xml:space="preserve">                   </w:t>
            </w:r>
            <w:r w:rsidRPr="00996A87">
              <w:rPr>
                <w:rFonts w:ascii="Times New Roman" w:eastAsia="Times New Roman" w:hAnsi="Times New Roman" w:cs="Times New Roman"/>
                <w:color w:val="000000"/>
                <w:sz w:val="16"/>
                <w:szCs w:val="16"/>
                <w:lang w:eastAsia="ru-RU"/>
              </w:rPr>
              <w:t>Ханты-Мансийского района на 2019-2023 годы»</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708"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709"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944,7</w:t>
            </w:r>
          </w:p>
        </w:tc>
        <w:tc>
          <w:tcPr>
            <w:tcW w:w="563"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230,9</w:t>
            </w:r>
          </w:p>
        </w:tc>
        <w:tc>
          <w:tcPr>
            <w:tcW w:w="578"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27,7</w:t>
            </w:r>
          </w:p>
        </w:tc>
        <w:tc>
          <w:tcPr>
            <w:tcW w:w="461"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64,1</w:t>
            </w:r>
          </w:p>
        </w:tc>
        <w:tc>
          <w:tcPr>
            <w:tcW w:w="666"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156,7</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75,9</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7" w:type="dxa"/>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1382"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1 500,0</w:t>
            </w:r>
          </w:p>
        </w:tc>
      </w:tr>
      <w:tr w:rsidR="003E5886" w:rsidRPr="00996A87" w:rsidTr="003E5886">
        <w:trPr>
          <w:trHeight w:val="252"/>
          <w:jc w:val="center"/>
        </w:trPr>
        <w:tc>
          <w:tcPr>
            <w:tcW w:w="473" w:type="dxa"/>
            <w:vMerge w:val="restart"/>
            <w:shd w:val="clear" w:color="auto" w:fill="auto"/>
            <w:noWrap/>
            <w:vAlign w:val="center"/>
            <w:hideMark/>
          </w:tcPr>
          <w:p w:rsidR="00996A87" w:rsidRPr="00996A87" w:rsidRDefault="00996A87" w:rsidP="00710393">
            <w:pPr>
              <w:spacing w:after="0" w:line="240" w:lineRule="auto"/>
              <w:jc w:val="center"/>
              <w:rPr>
                <w:rFonts w:ascii="Times New Roman" w:eastAsia="Times New Roman" w:hAnsi="Times New Roman" w:cs="Times New Roman"/>
                <w:color w:val="000000"/>
                <w:sz w:val="16"/>
                <w:szCs w:val="16"/>
                <w:lang w:eastAsia="ru-RU"/>
              </w:rPr>
            </w:pPr>
            <w:r w:rsidRPr="00996A87">
              <w:rPr>
                <w:rFonts w:ascii="Times New Roman" w:eastAsia="Times New Roman" w:hAnsi="Times New Roman" w:cs="Times New Roman"/>
                <w:color w:val="000000"/>
                <w:sz w:val="16"/>
                <w:szCs w:val="16"/>
                <w:lang w:eastAsia="ru-RU"/>
              </w:rPr>
              <w:t>4</w:t>
            </w:r>
          </w:p>
        </w:tc>
        <w:tc>
          <w:tcPr>
            <w:tcW w:w="2329" w:type="dxa"/>
            <w:vMerge w:val="restart"/>
            <w:shd w:val="clear" w:color="auto" w:fill="auto"/>
            <w:vAlign w:val="center"/>
            <w:hideMark/>
          </w:tcPr>
          <w:p w:rsidR="00996A87" w:rsidRPr="00996A87" w:rsidRDefault="00996A87" w:rsidP="00710393">
            <w:pPr>
              <w:spacing w:after="0" w:line="240" w:lineRule="auto"/>
              <w:jc w:val="center"/>
              <w:rPr>
                <w:rFonts w:ascii="Times New Roman" w:eastAsia="Times New Roman" w:hAnsi="Times New Roman" w:cs="Times New Roman"/>
                <w:color w:val="000000"/>
                <w:sz w:val="16"/>
                <w:szCs w:val="16"/>
                <w:lang w:eastAsia="ru-RU"/>
              </w:rPr>
            </w:pPr>
            <w:r w:rsidRPr="00996A87">
              <w:rPr>
                <w:rFonts w:ascii="Times New Roman" w:eastAsia="Times New Roman" w:hAnsi="Times New Roman" w:cs="Times New Roman"/>
                <w:color w:val="000000"/>
                <w:sz w:val="16"/>
                <w:szCs w:val="16"/>
                <w:lang w:eastAsia="ru-RU"/>
              </w:rPr>
              <w:t>«Благоустройство населенных пунктов Ханты-Мансийского района на 2021 – 2025 годы»</w:t>
            </w:r>
          </w:p>
        </w:tc>
        <w:tc>
          <w:tcPr>
            <w:tcW w:w="567" w:type="dxa"/>
            <w:vMerge w:val="restart"/>
            <w:shd w:val="clear" w:color="auto" w:fill="auto"/>
            <w:noWrap/>
            <w:vAlign w:val="center"/>
            <w:hideMark/>
          </w:tcPr>
          <w:p w:rsidR="00996A87" w:rsidRPr="003E5886" w:rsidRDefault="00996A87"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708" w:type="dxa"/>
            <w:shd w:val="clear" w:color="auto" w:fill="auto"/>
            <w:noWrap/>
            <w:vAlign w:val="center"/>
            <w:hideMark/>
          </w:tcPr>
          <w:p w:rsidR="00996A87" w:rsidRPr="003E5886" w:rsidRDefault="00996A87"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200,0</w:t>
            </w:r>
          </w:p>
        </w:tc>
        <w:tc>
          <w:tcPr>
            <w:tcW w:w="709" w:type="dxa"/>
            <w:vMerge w:val="restart"/>
            <w:shd w:val="clear" w:color="auto" w:fill="auto"/>
            <w:noWrap/>
            <w:vAlign w:val="center"/>
            <w:hideMark/>
          </w:tcPr>
          <w:p w:rsidR="00996A87" w:rsidRPr="003E5886" w:rsidRDefault="00996A87"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3" w:type="dxa"/>
            <w:vMerge w:val="restart"/>
            <w:shd w:val="clear" w:color="auto" w:fill="auto"/>
            <w:noWrap/>
            <w:vAlign w:val="center"/>
            <w:hideMark/>
          </w:tcPr>
          <w:p w:rsidR="00996A87" w:rsidRPr="003E5886" w:rsidRDefault="00996A87"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78" w:type="dxa"/>
            <w:vMerge w:val="restart"/>
            <w:shd w:val="clear" w:color="auto" w:fill="auto"/>
            <w:noWrap/>
            <w:vAlign w:val="center"/>
            <w:hideMark/>
          </w:tcPr>
          <w:p w:rsidR="00996A87" w:rsidRPr="003E5886" w:rsidRDefault="00996A87"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-342,9</w:t>
            </w:r>
          </w:p>
        </w:tc>
        <w:tc>
          <w:tcPr>
            <w:tcW w:w="461" w:type="dxa"/>
            <w:vMerge w:val="restart"/>
            <w:shd w:val="clear" w:color="auto" w:fill="auto"/>
            <w:noWrap/>
            <w:vAlign w:val="center"/>
            <w:hideMark/>
          </w:tcPr>
          <w:p w:rsidR="00996A87" w:rsidRPr="003E5886" w:rsidRDefault="00996A87"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666" w:type="dxa"/>
            <w:shd w:val="clear" w:color="auto" w:fill="auto"/>
            <w:noWrap/>
            <w:vAlign w:val="center"/>
            <w:hideMark/>
          </w:tcPr>
          <w:p w:rsidR="00996A87" w:rsidRPr="003E5886" w:rsidRDefault="00996A87"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-477,6</w:t>
            </w:r>
          </w:p>
        </w:tc>
        <w:tc>
          <w:tcPr>
            <w:tcW w:w="567" w:type="dxa"/>
            <w:vMerge w:val="restart"/>
            <w:shd w:val="clear" w:color="auto" w:fill="auto"/>
            <w:noWrap/>
            <w:vAlign w:val="center"/>
            <w:hideMark/>
          </w:tcPr>
          <w:p w:rsidR="00996A87" w:rsidRPr="003E5886" w:rsidRDefault="00996A87" w:rsidP="00710393">
            <w:pPr>
              <w:spacing w:after="0" w:line="240" w:lineRule="auto"/>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7" w:type="dxa"/>
            <w:vMerge w:val="restart"/>
            <w:shd w:val="clear" w:color="auto" w:fill="auto"/>
            <w:noWrap/>
            <w:vAlign w:val="center"/>
            <w:hideMark/>
          </w:tcPr>
          <w:p w:rsidR="00996A87" w:rsidRPr="003E5886" w:rsidRDefault="00996A87"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-91,6</w:t>
            </w:r>
          </w:p>
        </w:tc>
        <w:tc>
          <w:tcPr>
            <w:tcW w:w="567" w:type="dxa"/>
            <w:vMerge w:val="restart"/>
            <w:shd w:val="clear" w:color="auto" w:fill="auto"/>
            <w:vAlign w:val="center"/>
            <w:hideMark/>
          </w:tcPr>
          <w:p w:rsidR="00996A87" w:rsidRPr="003E5886" w:rsidRDefault="00996A87"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1382" w:type="dxa"/>
            <w:vMerge w:val="restart"/>
            <w:shd w:val="clear" w:color="auto" w:fill="auto"/>
            <w:vAlign w:val="center"/>
            <w:hideMark/>
          </w:tcPr>
          <w:p w:rsidR="00996A87" w:rsidRPr="003E5886" w:rsidRDefault="00996A87"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-646,4</w:t>
            </w:r>
          </w:p>
        </w:tc>
      </w:tr>
      <w:tr w:rsidR="003E5886" w:rsidRPr="00996A87" w:rsidTr="003E5886">
        <w:trPr>
          <w:trHeight w:val="288"/>
          <w:jc w:val="center"/>
        </w:trPr>
        <w:tc>
          <w:tcPr>
            <w:tcW w:w="473" w:type="dxa"/>
            <w:vMerge/>
            <w:vAlign w:val="center"/>
            <w:hideMark/>
          </w:tcPr>
          <w:p w:rsidR="00996A87" w:rsidRPr="00996A87" w:rsidRDefault="00996A87" w:rsidP="00710393">
            <w:pPr>
              <w:spacing w:after="0" w:line="240" w:lineRule="auto"/>
              <w:rPr>
                <w:rFonts w:ascii="Times New Roman" w:eastAsia="Times New Roman" w:hAnsi="Times New Roman" w:cs="Times New Roman"/>
                <w:color w:val="000000"/>
                <w:sz w:val="16"/>
                <w:szCs w:val="16"/>
                <w:lang w:eastAsia="ru-RU"/>
              </w:rPr>
            </w:pPr>
          </w:p>
        </w:tc>
        <w:tc>
          <w:tcPr>
            <w:tcW w:w="2329" w:type="dxa"/>
            <w:vMerge/>
            <w:vAlign w:val="center"/>
            <w:hideMark/>
          </w:tcPr>
          <w:p w:rsidR="00996A87" w:rsidRPr="00996A87" w:rsidRDefault="00996A87" w:rsidP="00996A87">
            <w:pPr>
              <w:spacing w:after="0" w:line="240" w:lineRule="auto"/>
              <w:jc w:val="center"/>
              <w:rPr>
                <w:rFonts w:ascii="Times New Roman" w:eastAsia="Times New Roman" w:hAnsi="Times New Roman" w:cs="Times New Roman"/>
                <w:color w:val="000000"/>
                <w:sz w:val="16"/>
                <w:szCs w:val="16"/>
                <w:lang w:eastAsia="ru-RU"/>
              </w:rPr>
            </w:pPr>
          </w:p>
        </w:tc>
        <w:tc>
          <w:tcPr>
            <w:tcW w:w="567"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708" w:type="dxa"/>
            <w:shd w:val="clear" w:color="auto" w:fill="auto"/>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-151,3</w:t>
            </w:r>
          </w:p>
        </w:tc>
        <w:tc>
          <w:tcPr>
            <w:tcW w:w="709"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563"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578"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461"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666" w:type="dxa"/>
            <w:vMerge w:val="restart"/>
            <w:shd w:val="clear" w:color="auto" w:fill="auto"/>
            <w:noWrap/>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453,7</w:t>
            </w:r>
          </w:p>
        </w:tc>
        <w:tc>
          <w:tcPr>
            <w:tcW w:w="567" w:type="dxa"/>
            <w:vMerge/>
            <w:shd w:val="clear" w:color="auto" w:fill="auto"/>
            <w:noWrap/>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567"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567"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1382"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r>
      <w:tr w:rsidR="003E5886" w:rsidRPr="00996A87" w:rsidTr="003E5886">
        <w:trPr>
          <w:trHeight w:val="288"/>
          <w:jc w:val="center"/>
        </w:trPr>
        <w:tc>
          <w:tcPr>
            <w:tcW w:w="473" w:type="dxa"/>
            <w:vMerge/>
            <w:vAlign w:val="center"/>
            <w:hideMark/>
          </w:tcPr>
          <w:p w:rsidR="00996A87" w:rsidRPr="00996A87" w:rsidRDefault="00996A87" w:rsidP="00710393">
            <w:pPr>
              <w:spacing w:after="0" w:line="240" w:lineRule="auto"/>
              <w:rPr>
                <w:rFonts w:ascii="Times New Roman" w:eastAsia="Times New Roman" w:hAnsi="Times New Roman" w:cs="Times New Roman"/>
                <w:color w:val="000000"/>
                <w:sz w:val="16"/>
                <w:szCs w:val="16"/>
                <w:lang w:eastAsia="ru-RU"/>
              </w:rPr>
            </w:pPr>
          </w:p>
        </w:tc>
        <w:tc>
          <w:tcPr>
            <w:tcW w:w="2329" w:type="dxa"/>
            <w:vMerge/>
            <w:vAlign w:val="center"/>
            <w:hideMark/>
          </w:tcPr>
          <w:p w:rsidR="00996A87" w:rsidRPr="00996A87" w:rsidRDefault="00996A87" w:rsidP="00996A87">
            <w:pPr>
              <w:spacing w:after="0" w:line="240" w:lineRule="auto"/>
              <w:jc w:val="center"/>
              <w:rPr>
                <w:rFonts w:ascii="Times New Roman" w:eastAsia="Times New Roman" w:hAnsi="Times New Roman" w:cs="Times New Roman"/>
                <w:color w:val="000000"/>
                <w:sz w:val="16"/>
                <w:szCs w:val="16"/>
                <w:lang w:eastAsia="ru-RU"/>
              </w:rPr>
            </w:pPr>
          </w:p>
        </w:tc>
        <w:tc>
          <w:tcPr>
            <w:tcW w:w="567"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708" w:type="dxa"/>
            <w:shd w:val="clear" w:color="auto" w:fill="auto"/>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-236,7</w:t>
            </w:r>
          </w:p>
        </w:tc>
        <w:tc>
          <w:tcPr>
            <w:tcW w:w="709"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563"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578"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461"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666"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567" w:type="dxa"/>
            <w:vMerge/>
            <w:shd w:val="clear" w:color="auto" w:fill="auto"/>
            <w:noWrap/>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567"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567"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c>
          <w:tcPr>
            <w:tcW w:w="1382" w:type="dxa"/>
            <w:vMerge/>
            <w:vAlign w:val="center"/>
            <w:hideMark/>
          </w:tcPr>
          <w:p w:rsidR="00996A87" w:rsidRPr="003E5886" w:rsidRDefault="00996A87" w:rsidP="00996A87">
            <w:pPr>
              <w:spacing w:after="0" w:line="240" w:lineRule="auto"/>
              <w:jc w:val="center"/>
              <w:rPr>
                <w:rFonts w:ascii="Times New Roman" w:eastAsia="Times New Roman" w:hAnsi="Times New Roman" w:cs="Times New Roman"/>
                <w:color w:val="000000"/>
                <w:sz w:val="14"/>
                <w:szCs w:val="14"/>
                <w:lang w:eastAsia="ru-RU"/>
              </w:rPr>
            </w:pPr>
          </w:p>
        </w:tc>
      </w:tr>
      <w:tr w:rsidR="003E5886" w:rsidRPr="00996A87" w:rsidTr="003E5886">
        <w:trPr>
          <w:trHeight w:val="288"/>
          <w:jc w:val="center"/>
        </w:trPr>
        <w:tc>
          <w:tcPr>
            <w:tcW w:w="473" w:type="dxa"/>
            <w:vMerge w:val="restart"/>
            <w:shd w:val="clear" w:color="auto" w:fill="auto"/>
            <w:noWrap/>
            <w:vAlign w:val="center"/>
            <w:hideMark/>
          </w:tcPr>
          <w:p w:rsidR="00710393" w:rsidRPr="00996A87" w:rsidRDefault="00710393" w:rsidP="00710393">
            <w:pPr>
              <w:spacing w:after="0" w:line="240" w:lineRule="auto"/>
              <w:jc w:val="center"/>
              <w:rPr>
                <w:rFonts w:ascii="Times New Roman" w:eastAsia="Times New Roman" w:hAnsi="Times New Roman" w:cs="Times New Roman"/>
                <w:color w:val="000000"/>
                <w:sz w:val="16"/>
                <w:szCs w:val="16"/>
                <w:lang w:eastAsia="ru-RU"/>
              </w:rPr>
            </w:pPr>
            <w:r w:rsidRPr="00996A87">
              <w:rPr>
                <w:rFonts w:ascii="Times New Roman" w:eastAsia="Times New Roman" w:hAnsi="Times New Roman" w:cs="Times New Roman"/>
                <w:color w:val="000000"/>
                <w:sz w:val="16"/>
                <w:szCs w:val="16"/>
                <w:lang w:eastAsia="ru-RU"/>
              </w:rPr>
              <w:t>5</w:t>
            </w:r>
          </w:p>
        </w:tc>
        <w:tc>
          <w:tcPr>
            <w:tcW w:w="2329" w:type="dxa"/>
            <w:vMerge w:val="restart"/>
            <w:shd w:val="clear" w:color="000000" w:fill="FFFFFF"/>
            <w:noWrap/>
            <w:vAlign w:val="center"/>
            <w:hideMark/>
          </w:tcPr>
          <w:p w:rsidR="00710393" w:rsidRPr="00996A87" w:rsidRDefault="00710393" w:rsidP="00710393">
            <w:pPr>
              <w:spacing w:after="0" w:line="240" w:lineRule="auto"/>
              <w:jc w:val="center"/>
              <w:rPr>
                <w:rFonts w:ascii="Times New Roman" w:eastAsia="Times New Roman" w:hAnsi="Times New Roman" w:cs="Times New Roman"/>
                <w:color w:val="000000"/>
                <w:sz w:val="16"/>
                <w:szCs w:val="16"/>
                <w:lang w:eastAsia="ru-RU"/>
              </w:rPr>
            </w:pPr>
            <w:r w:rsidRPr="00996A87">
              <w:rPr>
                <w:rFonts w:ascii="Times New Roman" w:eastAsia="Times New Roman" w:hAnsi="Times New Roman" w:cs="Times New Roman"/>
                <w:color w:val="000000"/>
                <w:sz w:val="16"/>
                <w:szCs w:val="16"/>
                <w:lang w:eastAsia="ru-RU"/>
              </w:rPr>
              <w:t>Непрограммные расходы</w:t>
            </w:r>
          </w:p>
        </w:tc>
        <w:tc>
          <w:tcPr>
            <w:tcW w:w="567" w:type="dxa"/>
            <w:vMerge w:val="restart"/>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708" w:type="dxa"/>
            <w:vMerge w:val="restart"/>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709"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-22,7</w:t>
            </w:r>
          </w:p>
        </w:tc>
        <w:tc>
          <w:tcPr>
            <w:tcW w:w="563" w:type="dxa"/>
            <w:vMerge w:val="restart"/>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78" w:type="dxa"/>
            <w:vMerge w:val="restart"/>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461" w:type="dxa"/>
            <w:vMerge w:val="restart"/>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666" w:type="dxa"/>
            <w:vMerge w:val="restart"/>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1 536,0</w:t>
            </w:r>
          </w:p>
        </w:tc>
        <w:tc>
          <w:tcPr>
            <w:tcW w:w="567" w:type="dxa"/>
            <w:vMerge w:val="restart"/>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7" w:type="dxa"/>
            <w:vMerge w:val="restart"/>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 </w:t>
            </w:r>
          </w:p>
        </w:tc>
        <w:tc>
          <w:tcPr>
            <w:tcW w:w="567" w:type="dxa"/>
            <w:vMerge w:val="restart"/>
            <w:shd w:val="clear" w:color="auto" w:fill="auto"/>
            <w:noWrap/>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22,7</w:t>
            </w:r>
          </w:p>
        </w:tc>
        <w:tc>
          <w:tcPr>
            <w:tcW w:w="1382" w:type="dxa"/>
            <w:vMerge w:val="restart"/>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5 638,8</w:t>
            </w:r>
          </w:p>
        </w:tc>
      </w:tr>
      <w:tr w:rsidR="003E5886" w:rsidRPr="00996A87" w:rsidTr="003E5886">
        <w:trPr>
          <w:trHeight w:val="288"/>
          <w:jc w:val="center"/>
        </w:trPr>
        <w:tc>
          <w:tcPr>
            <w:tcW w:w="473" w:type="dxa"/>
            <w:vMerge/>
            <w:vAlign w:val="center"/>
            <w:hideMark/>
          </w:tcPr>
          <w:p w:rsidR="00710393" w:rsidRPr="00996A87" w:rsidRDefault="00710393" w:rsidP="00710393">
            <w:pPr>
              <w:spacing w:after="0" w:line="240" w:lineRule="auto"/>
              <w:rPr>
                <w:rFonts w:ascii="Times New Roman" w:eastAsia="Times New Roman" w:hAnsi="Times New Roman" w:cs="Times New Roman"/>
                <w:color w:val="000000"/>
                <w:sz w:val="16"/>
                <w:szCs w:val="16"/>
                <w:lang w:eastAsia="ru-RU"/>
              </w:rPr>
            </w:pPr>
          </w:p>
        </w:tc>
        <w:tc>
          <w:tcPr>
            <w:tcW w:w="2329" w:type="dxa"/>
            <w:vMerge/>
            <w:vAlign w:val="center"/>
            <w:hideMark/>
          </w:tcPr>
          <w:p w:rsidR="00710393" w:rsidRPr="00996A87" w:rsidRDefault="00710393" w:rsidP="00996A87">
            <w:pPr>
              <w:spacing w:after="0" w:line="240" w:lineRule="auto"/>
              <w:jc w:val="center"/>
              <w:rPr>
                <w:rFonts w:ascii="Times New Roman" w:eastAsia="Times New Roman" w:hAnsi="Times New Roman" w:cs="Times New Roman"/>
                <w:color w:val="000000"/>
                <w:sz w:val="16"/>
                <w:szCs w:val="16"/>
                <w:lang w:eastAsia="ru-RU"/>
              </w:rPr>
            </w:pPr>
          </w:p>
        </w:tc>
        <w:tc>
          <w:tcPr>
            <w:tcW w:w="567" w:type="dxa"/>
            <w:vMerge/>
            <w:vAlign w:val="center"/>
            <w:hideMark/>
          </w:tcPr>
          <w:p w:rsidR="00710393" w:rsidRPr="003E5886" w:rsidRDefault="00710393" w:rsidP="00996A87">
            <w:pPr>
              <w:spacing w:after="0" w:line="240" w:lineRule="auto"/>
              <w:jc w:val="center"/>
              <w:rPr>
                <w:rFonts w:ascii="Times New Roman" w:eastAsia="Times New Roman" w:hAnsi="Times New Roman" w:cs="Times New Roman"/>
                <w:color w:val="000000"/>
                <w:sz w:val="14"/>
                <w:szCs w:val="14"/>
                <w:lang w:eastAsia="ru-RU"/>
              </w:rPr>
            </w:pPr>
          </w:p>
        </w:tc>
        <w:tc>
          <w:tcPr>
            <w:tcW w:w="708" w:type="dxa"/>
            <w:vMerge/>
            <w:vAlign w:val="center"/>
            <w:hideMark/>
          </w:tcPr>
          <w:p w:rsidR="00710393" w:rsidRPr="003E5886" w:rsidRDefault="00710393" w:rsidP="00996A87">
            <w:pPr>
              <w:spacing w:after="0" w:line="240" w:lineRule="auto"/>
              <w:jc w:val="center"/>
              <w:rPr>
                <w:rFonts w:ascii="Times New Roman" w:eastAsia="Times New Roman" w:hAnsi="Times New Roman" w:cs="Times New Roman"/>
                <w:color w:val="000000"/>
                <w:sz w:val="14"/>
                <w:szCs w:val="14"/>
                <w:lang w:eastAsia="ru-RU"/>
              </w:rPr>
            </w:pPr>
          </w:p>
        </w:tc>
        <w:tc>
          <w:tcPr>
            <w:tcW w:w="709" w:type="dxa"/>
            <w:shd w:val="clear" w:color="auto" w:fill="auto"/>
            <w:vAlign w:val="center"/>
            <w:hideMark/>
          </w:tcPr>
          <w:p w:rsidR="00710393" w:rsidRPr="003E5886" w:rsidRDefault="00710393" w:rsidP="00996A87">
            <w:pPr>
              <w:spacing w:after="0" w:line="240" w:lineRule="auto"/>
              <w:jc w:val="center"/>
              <w:rPr>
                <w:rFonts w:ascii="Times New Roman" w:eastAsia="Times New Roman" w:hAnsi="Times New Roman" w:cs="Times New Roman"/>
                <w:color w:val="000000"/>
                <w:sz w:val="14"/>
                <w:szCs w:val="14"/>
                <w:lang w:eastAsia="ru-RU"/>
              </w:rPr>
            </w:pPr>
            <w:r w:rsidRPr="003E5886">
              <w:rPr>
                <w:rFonts w:ascii="Times New Roman" w:eastAsia="Times New Roman" w:hAnsi="Times New Roman" w:cs="Times New Roman"/>
                <w:color w:val="000000"/>
                <w:sz w:val="14"/>
                <w:szCs w:val="14"/>
                <w:lang w:eastAsia="ru-RU"/>
              </w:rPr>
              <w:t>4 102,8</w:t>
            </w:r>
          </w:p>
        </w:tc>
        <w:tc>
          <w:tcPr>
            <w:tcW w:w="563" w:type="dxa"/>
            <w:vMerge/>
            <w:vAlign w:val="center"/>
            <w:hideMark/>
          </w:tcPr>
          <w:p w:rsidR="00710393" w:rsidRPr="003E5886" w:rsidRDefault="00710393" w:rsidP="00996A87">
            <w:pPr>
              <w:spacing w:after="0" w:line="240" w:lineRule="auto"/>
              <w:jc w:val="center"/>
              <w:rPr>
                <w:rFonts w:ascii="Times New Roman" w:eastAsia="Times New Roman" w:hAnsi="Times New Roman" w:cs="Times New Roman"/>
                <w:color w:val="000000"/>
                <w:sz w:val="14"/>
                <w:szCs w:val="14"/>
                <w:lang w:eastAsia="ru-RU"/>
              </w:rPr>
            </w:pPr>
          </w:p>
        </w:tc>
        <w:tc>
          <w:tcPr>
            <w:tcW w:w="578" w:type="dxa"/>
            <w:vMerge/>
            <w:vAlign w:val="center"/>
            <w:hideMark/>
          </w:tcPr>
          <w:p w:rsidR="00710393" w:rsidRPr="003E5886" w:rsidRDefault="00710393" w:rsidP="00996A87">
            <w:pPr>
              <w:spacing w:after="0" w:line="240" w:lineRule="auto"/>
              <w:jc w:val="center"/>
              <w:rPr>
                <w:rFonts w:ascii="Times New Roman" w:eastAsia="Times New Roman" w:hAnsi="Times New Roman" w:cs="Times New Roman"/>
                <w:color w:val="000000"/>
                <w:sz w:val="14"/>
                <w:szCs w:val="14"/>
                <w:lang w:eastAsia="ru-RU"/>
              </w:rPr>
            </w:pPr>
          </w:p>
        </w:tc>
        <w:tc>
          <w:tcPr>
            <w:tcW w:w="461" w:type="dxa"/>
            <w:vMerge/>
            <w:vAlign w:val="center"/>
            <w:hideMark/>
          </w:tcPr>
          <w:p w:rsidR="00710393" w:rsidRPr="003E5886" w:rsidRDefault="00710393" w:rsidP="00996A87">
            <w:pPr>
              <w:spacing w:after="0" w:line="240" w:lineRule="auto"/>
              <w:jc w:val="center"/>
              <w:rPr>
                <w:rFonts w:ascii="Times New Roman" w:eastAsia="Times New Roman" w:hAnsi="Times New Roman" w:cs="Times New Roman"/>
                <w:color w:val="000000"/>
                <w:sz w:val="14"/>
                <w:szCs w:val="14"/>
                <w:lang w:eastAsia="ru-RU"/>
              </w:rPr>
            </w:pPr>
          </w:p>
        </w:tc>
        <w:tc>
          <w:tcPr>
            <w:tcW w:w="666" w:type="dxa"/>
            <w:vMerge/>
            <w:vAlign w:val="center"/>
            <w:hideMark/>
          </w:tcPr>
          <w:p w:rsidR="00710393" w:rsidRPr="003E5886" w:rsidRDefault="00710393" w:rsidP="00996A87">
            <w:pPr>
              <w:spacing w:after="0" w:line="240" w:lineRule="auto"/>
              <w:jc w:val="center"/>
              <w:rPr>
                <w:rFonts w:ascii="Times New Roman" w:eastAsia="Times New Roman" w:hAnsi="Times New Roman" w:cs="Times New Roman"/>
                <w:color w:val="000000"/>
                <w:sz w:val="14"/>
                <w:szCs w:val="14"/>
                <w:lang w:eastAsia="ru-RU"/>
              </w:rPr>
            </w:pPr>
          </w:p>
        </w:tc>
        <w:tc>
          <w:tcPr>
            <w:tcW w:w="567" w:type="dxa"/>
            <w:vMerge/>
            <w:vAlign w:val="center"/>
            <w:hideMark/>
          </w:tcPr>
          <w:p w:rsidR="00710393" w:rsidRPr="003E5886" w:rsidRDefault="00710393" w:rsidP="00996A87">
            <w:pPr>
              <w:spacing w:after="0" w:line="240" w:lineRule="auto"/>
              <w:jc w:val="center"/>
              <w:rPr>
                <w:rFonts w:ascii="Times New Roman" w:eastAsia="Times New Roman" w:hAnsi="Times New Roman" w:cs="Times New Roman"/>
                <w:color w:val="000000"/>
                <w:sz w:val="14"/>
                <w:szCs w:val="14"/>
                <w:lang w:eastAsia="ru-RU"/>
              </w:rPr>
            </w:pPr>
          </w:p>
        </w:tc>
        <w:tc>
          <w:tcPr>
            <w:tcW w:w="567" w:type="dxa"/>
            <w:vMerge/>
            <w:vAlign w:val="center"/>
            <w:hideMark/>
          </w:tcPr>
          <w:p w:rsidR="00710393" w:rsidRPr="003E5886" w:rsidRDefault="00710393" w:rsidP="00996A87">
            <w:pPr>
              <w:spacing w:after="0" w:line="240" w:lineRule="auto"/>
              <w:jc w:val="center"/>
              <w:rPr>
                <w:rFonts w:ascii="Times New Roman" w:eastAsia="Times New Roman" w:hAnsi="Times New Roman" w:cs="Times New Roman"/>
                <w:color w:val="000000"/>
                <w:sz w:val="14"/>
                <w:szCs w:val="14"/>
                <w:lang w:eastAsia="ru-RU"/>
              </w:rPr>
            </w:pPr>
          </w:p>
        </w:tc>
        <w:tc>
          <w:tcPr>
            <w:tcW w:w="567" w:type="dxa"/>
            <w:vMerge/>
            <w:vAlign w:val="center"/>
            <w:hideMark/>
          </w:tcPr>
          <w:p w:rsidR="00710393" w:rsidRPr="003E5886" w:rsidRDefault="00710393" w:rsidP="00996A87">
            <w:pPr>
              <w:spacing w:after="0" w:line="240" w:lineRule="auto"/>
              <w:jc w:val="center"/>
              <w:rPr>
                <w:rFonts w:ascii="Times New Roman" w:eastAsia="Times New Roman" w:hAnsi="Times New Roman" w:cs="Times New Roman"/>
                <w:color w:val="000000"/>
                <w:sz w:val="14"/>
                <w:szCs w:val="14"/>
                <w:lang w:eastAsia="ru-RU"/>
              </w:rPr>
            </w:pPr>
          </w:p>
        </w:tc>
        <w:tc>
          <w:tcPr>
            <w:tcW w:w="1382" w:type="dxa"/>
            <w:vMerge/>
            <w:vAlign w:val="center"/>
            <w:hideMark/>
          </w:tcPr>
          <w:p w:rsidR="00710393" w:rsidRPr="003E5886" w:rsidRDefault="00710393" w:rsidP="00996A87">
            <w:pPr>
              <w:spacing w:after="0" w:line="240" w:lineRule="auto"/>
              <w:jc w:val="center"/>
              <w:rPr>
                <w:rFonts w:ascii="Times New Roman" w:eastAsia="Times New Roman" w:hAnsi="Times New Roman" w:cs="Times New Roman"/>
                <w:color w:val="000000"/>
                <w:sz w:val="14"/>
                <w:szCs w:val="14"/>
                <w:lang w:eastAsia="ru-RU"/>
              </w:rPr>
            </w:pPr>
          </w:p>
        </w:tc>
      </w:tr>
      <w:tr w:rsidR="003E5886" w:rsidRPr="00996A87" w:rsidTr="003E5886">
        <w:trPr>
          <w:trHeight w:val="288"/>
          <w:jc w:val="center"/>
        </w:trPr>
        <w:tc>
          <w:tcPr>
            <w:tcW w:w="2802" w:type="dxa"/>
            <w:gridSpan w:val="2"/>
            <w:shd w:val="clear" w:color="000000" w:fill="FFFFFF"/>
            <w:noWrap/>
            <w:vAlign w:val="center"/>
            <w:hideMark/>
          </w:tcPr>
          <w:p w:rsidR="00710393" w:rsidRPr="00996A87" w:rsidRDefault="00710393" w:rsidP="00710393">
            <w:pPr>
              <w:spacing w:after="0" w:line="240" w:lineRule="auto"/>
              <w:jc w:val="center"/>
              <w:rPr>
                <w:rFonts w:ascii="Times New Roman" w:eastAsia="Times New Roman" w:hAnsi="Times New Roman" w:cs="Times New Roman"/>
                <w:b/>
                <w:color w:val="000000"/>
                <w:sz w:val="16"/>
                <w:szCs w:val="16"/>
                <w:lang w:eastAsia="ru-RU"/>
              </w:rPr>
            </w:pPr>
            <w:r w:rsidRPr="00996A87">
              <w:rPr>
                <w:rFonts w:ascii="Times New Roman" w:eastAsia="Times New Roman" w:hAnsi="Times New Roman" w:cs="Times New Roman"/>
                <w:b/>
                <w:color w:val="000000"/>
                <w:sz w:val="16"/>
                <w:szCs w:val="16"/>
                <w:lang w:eastAsia="ru-RU"/>
              </w:rPr>
              <w:t>Итого по сельскому поселению:</w:t>
            </w:r>
          </w:p>
        </w:tc>
        <w:tc>
          <w:tcPr>
            <w:tcW w:w="567"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-5,0</w:t>
            </w:r>
          </w:p>
        </w:tc>
        <w:tc>
          <w:tcPr>
            <w:tcW w:w="708"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-209,4</w:t>
            </w:r>
          </w:p>
        </w:tc>
        <w:tc>
          <w:tcPr>
            <w:tcW w:w="709"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5 124,8</w:t>
            </w:r>
          </w:p>
        </w:tc>
        <w:tc>
          <w:tcPr>
            <w:tcW w:w="563"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230,9</w:t>
            </w:r>
          </w:p>
        </w:tc>
        <w:tc>
          <w:tcPr>
            <w:tcW w:w="578"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-315,2</w:t>
            </w:r>
          </w:p>
        </w:tc>
        <w:tc>
          <w:tcPr>
            <w:tcW w:w="461"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64,1</w:t>
            </w:r>
          </w:p>
        </w:tc>
        <w:tc>
          <w:tcPr>
            <w:tcW w:w="666"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1 668,8</w:t>
            </w:r>
          </w:p>
        </w:tc>
        <w:tc>
          <w:tcPr>
            <w:tcW w:w="567"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75,9</w:t>
            </w:r>
          </w:p>
        </w:tc>
        <w:tc>
          <w:tcPr>
            <w:tcW w:w="567"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-91,6</w:t>
            </w:r>
          </w:p>
        </w:tc>
        <w:tc>
          <w:tcPr>
            <w:tcW w:w="567"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22,7</w:t>
            </w:r>
          </w:p>
        </w:tc>
        <w:tc>
          <w:tcPr>
            <w:tcW w:w="1382" w:type="dxa"/>
            <w:shd w:val="clear" w:color="auto" w:fill="auto"/>
            <w:vAlign w:val="center"/>
            <w:hideMark/>
          </w:tcPr>
          <w:p w:rsidR="00710393" w:rsidRPr="003E5886" w:rsidRDefault="00710393" w:rsidP="00710393">
            <w:pPr>
              <w:spacing w:after="0" w:line="240" w:lineRule="auto"/>
              <w:jc w:val="center"/>
              <w:rPr>
                <w:rFonts w:ascii="Times New Roman" w:eastAsia="Times New Roman" w:hAnsi="Times New Roman" w:cs="Times New Roman"/>
                <w:b/>
                <w:color w:val="000000"/>
                <w:sz w:val="14"/>
                <w:szCs w:val="14"/>
                <w:lang w:eastAsia="ru-RU"/>
              </w:rPr>
            </w:pPr>
            <w:r w:rsidRPr="003E5886">
              <w:rPr>
                <w:rFonts w:ascii="Times New Roman" w:eastAsia="Times New Roman" w:hAnsi="Times New Roman" w:cs="Times New Roman"/>
                <w:b/>
                <w:color w:val="000000"/>
                <w:sz w:val="14"/>
                <w:szCs w:val="14"/>
                <w:lang w:eastAsia="ru-RU"/>
              </w:rPr>
              <w:t>6 566,0</w:t>
            </w:r>
          </w:p>
        </w:tc>
      </w:tr>
    </w:tbl>
    <w:p w:rsidR="00710393" w:rsidRDefault="00710393" w:rsidP="00375CE2">
      <w:pPr>
        <w:spacing w:after="0" w:line="22" w:lineRule="atLeast"/>
        <w:ind w:firstLine="709"/>
        <w:jc w:val="both"/>
        <w:rPr>
          <w:rFonts w:ascii="Times New Roman" w:eastAsia="Times New Roman" w:hAnsi="Times New Roman" w:cs="Times New Roman"/>
          <w:sz w:val="28"/>
          <w:szCs w:val="28"/>
          <w:lang w:eastAsia="ru-RU"/>
        </w:rPr>
      </w:pPr>
    </w:p>
    <w:p w:rsidR="003E5886" w:rsidRDefault="003E5886" w:rsidP="00375CE2">
      <w:pPr>
        <w:spacing w:after="0" w:line="22"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из бюджета района в бюджеты сельских поселений </w:t>
      </w:r>
      <w:r w:rsidR="00640C27">
        <w:rPr>
          <w:rFonts w:ascii="Times New Roman" w:eastAsia="Times New Roman" w:hAnsi="Times New Roman" w:cs="Times New Roman"/>
          <w:sz w:val="28"/>
          <w:szCs w:val="28"/>
          <w:lang w:eastAsia="ru-RU"/>
        </w:rPr>
        <w:t xml:space="preserve">распределены </w:t>
      </w:r>
      <w:r>
        <w:rPr>
          <w:rFonts w:ascii="Times New Roman" w:eastAsia="Times New Roman" w:hAnsi="Times New Roman" w:cs="Times New Roman"/>
          <w:sz w:val="28"/>
          <w:szCs w:val="28"/>
          <w:lang w:eastAsia="ru-RU"/>
        </w:rPr>
        <w:t>средства в объеме 6 566,0 тыс. рублей, в том числе:</w:t>
      </w:r>
    </w:p>
    <w:p w:rsidR="00710393" w:rsidRDefault="00640C27" w:rsidP="00BE3501">
      <w:pPr>
        <w:spacing w:after="0" w:line="22"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5 638,8 тыс. рублей </w:t>
      </w:r>
      <w:r w:rsidR="00BE35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E5886">
        <w:rPr>
          <w:rFonts w:ascii="Times New Roman" w:eastAsia="Times New Roman" w:hAnsi="Times New Roman" w:cs="Times New Roman"/>
          <w:sz w:val="28"/>
          <w:szCs w:val="28"/>
          <w:lang w:eastAsia="ru-RU"/>
        </w:rPr>
        <w:t>непрограммные расход</w:t>
      </w:r>
      <w:r>
        <w:rPr>
          <w:rFonts w:ascii="Times New Roman" w:eastAsia="Times New Roman" w:hAnsi="Times New Roman" w:cs="Times New Roman"/>
          <w:sz w:val="28"/>
          <w:szCs w:val="28"/>
          <w:lang w:eastAsia="ru-RU"/>
        </w:rPr>
        <w:t xml:space="preserve">ы, </w:t>
      </w:r>
      <w:r w:rsidR="00765EE6">
        <w:rPr>
          <w:rFonts w:ascii="Times New Roman" w:eastAsia="Times New Roman" w:hAnsi="Times New Roman" w:cs="Times New Roman"/>
          <w:sz w:val="28"/>
          <w:szCs w:val="28"/>
          <w:lang w:eastAsia="ru-RU"/>
        </w:rPr>
        <w:t>средства резервного фонда администрации</w:t>
      </w:r>
      <w:r>
        <w:rPr>
          <w:rFonts w:ascii="Times New Roman" w:eastAsia="Times New Roman" w:hAnsi="Times New Roman" w:cs="Times New Roman"/>
          <w:sz w:val="28"/>
          <w:szCs w:val="28"/>
          <w:lang w:eastAsia="ru-RU"/>
        </w:rPr>
        <w:t xml:space="preserve"> Ханты-М</w:t>
      </w:r>
      <w:r w:rsidR="00765EE6">
        <w:rPr>
          <w:rFonts w:ascii="Times New Roman" w:eastAsia="Times New Roman" w:hAnsi="Times New Roman" w:cs="Times New Roman"/>
          <w:sz w:val="28"/>
          <w:szCs w:val="28"/>
          <w:lang w:eastAsia="ru-RU"/>
        </w:rPr>
        <w:t>ансийского района. Кроме того</w:t>
      </w:r>
      <w:r>
        <w:rPr>
          <w:rFonts w:ascii="Times New Roman" w:eastAsia="Times New Roman" w:hAnsi="Times New Roman" w:cs="Times New Roman"/>
          <w:sz w:val="28"/>
          <w:szCs w:val="28"/>
          <w:lang w:eastAsia="ru-RU"/>
        </w:rPr>
        <w:t xml:space="preserve"> по данному направлению</w:t>
      </w:r>
      <w:r w:rsidR="00765E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65EE6">
        <w:rPr>
          <w:rFonts w:ascii="Times New Roman" w:eastAsia="Times New Roman" w:hAnsi="Times New Roman" w:cs="Times New Roman"/>
          <w:sz w:val="28"/>
          <w:szCs w:val="28"/>
          <w:lang w:eastAsia="ru-RU"/>
        </w:rPr>
        <w:t xml:space="preserve"> невостребованный остаток средств с</w:t>
      </w:r>
      <w:r w:rsidR="00765EE6" w:rsidRPr="00765EE6">
        <w:rPr>
          <w:rFonts w:ascii="Times New Roman" w:eastAsia="Times New Roman" w:hAnsi="Times New Roman" w:cs="Times New Roman"/>
          <w:sz w:val="28"/>
          <w:szCs w:val="28"/>
          <w:lang w:eastAsia="ru-RU"/>
        </w:rPr>
        <w:t>убвенции на осуществление первичного воинского учета на территориях, где отсутствуют военные комиссариаты, за сч</w:t>
      </w:r>
      <w:r w:rsidR="00765EE6">
        <w:rPr>
          <w:rFonts w:ascii="Times New Roman" w:eastAsia="Times New Roman" w:hAnsi="Times New Roman" w:cs="Times New Roman"/>
          <w:sz w:val="28"/>
          <w:szCs w:val="28"/>
          <w:lang w:eastAsia="ru-RU"/>
        </w:rPr>
        <w:t xml:space="preserve">ет средств федерального бюджета  в размере 22,7 тыс. рублей перераспределен </w:t>
      </w:r>
      <w:r w:rsidR="00C711DB">
        <w:rPr>
          <w:rFonts w:ascii="Times New Roman" w:eastAsia="Times New Roman" w:hAnsi="Times New Roman" w:cs="Times New Roman"/>
          <w:sz w:val="28"/>
          <w:szCs w:val="28"/>
          <w:lang w:eastAsia="ru-RU"/>
        </w:rPr>
        <w:t xml:space="preserve">                 </w:t>
      </w:r>
      <w:r w:rsidR="00BE3501">
        <w:rPr>
          <w:rFonts w:ascii="Times New Roman" w:eastAsia="Times New Roman" w:hAnsi="Times New Roman" w:cs="Times New Roman"/>
          <w:sz w:val="28"/>
          <w:szCs w:val="28"/>
          <w:lang w:eastAsia="ru-RU"/>
        </w:rPr>
        <w:t xml:space="preserve">между </w:t>
      </w:r>
      <w:r w:rsidR="00765EE6">
        <w:rPr>
          <w:rFonts w:ascii="Times New Roman" w:eastAsia="Times New Roman" w:hAnsi="Times New Roman" w:cs="Times New Roman"/>
          <w:sz w:val="28"/>
          <w:szCs w:val="28"/>
          <w:lang w:eastAsia="ru-RU"/>
        </w:rPr>
        <w:t>сельск</w:t>
      </w:r>
      <w:r w:rsidR="00BE3501">
        <w:rPr>
          <w:rFonts w:ascii="Times New Roman" w:eastAsia="Times New Roman" w:hAnsi="Times New Roman" w:cs="Times New Roman"/>
          <w:sz w:val="28"/>
          <w:szCs w:val="28"/>
          <w:lang w:eastAsia="ru-RU"/>
        </w:rPr>
        <w:t>ими</w:t>
      </w:r>
      <w:r w:rsidR="00765EE6">
        <w:rPr>
          <w:rFonts w:ascii="Times New Roman" w:eastAsia="Times New Roman" w:hAnsi="Times New Roman" w:cs="Times New Roman"/>
          <w:sz w:val="28"/>
          <w:szCs w:val="28"/>
          <w:lang w:eastAsia="ru-RU"/>
        </w:rPr>
        <w:t xml:space="preserve"> поселения</w:t>
      </w:r>
      <w:r w:rsidR="00BE3501">
        <w:rPr>
          <w:rFonts w:ascii="Times New Roman" w:eastAsia="Times New Roman" w:hAnsi="Times New Roman" w:cs="Times New Roman"/>
          <w:sz w:val="28"/>
          <w:szCs w:val="28"/>
          <w:lang w:eastAsia="ru-RU"/>
        </w:rPr>
        <w:t>ми</w:t>
      </w:r>
      <w:r w:rsidR="00765EE6">
        <w:rPr>
          <w:rFonts w:ascii="Times New Roman" w:eastAsia="Times New Roman" w:hAnsi="Times New Roman" w:cs="Times New Roman"/>
          <w:sz w:val="28"/>
          <w:szCs w:val="28"/>
          <w:lang w:eastAsia="ru-RU"/>
        </w:rPr>
        <w:t xml:space="preserve"> Выкатной </w:t>
      </w:r>
      <w:r w:rsidR="00BE3501">
        <w:rPr>
          <w:rFonts w:ascii="Times New Roman" w:eastAsia="Times New Roman" w:hAnsi="Times New Roman" w:cs="Times New Roman"/>
          <w:sz w:val="28"/>
          <w:szCs w:val="28"/>
          <w:lang w:eastAsia="ru-RU"/>
        </w:rPr>
        <w:t>и</w:t>
      </w:r>
      <w:r w:rsidR="00765EE6">
        <w:rPr>
          <w:rFonts w:ascii="Times New Roman" w:eastAsia="Times New Roman" w:hAnsi="Times New Roman" w:cs="Times New Roman"/>
          <w:sz w:val="28"/>
          <w:szCs w:val="28"/>
          <w:lang w:eastAsia="ru-RU"/>
        </w:rPr>
        <w:t xml:space="preserve"> Луговской.</w:t>
      </w:r>
    </w:p>
    <w:p w:rsidR="00640C27" w:rsidRDefault="00640C27" w:rsidP="00375CE2">
      <w:pPr>
        <w:spacing w:after="0" w:line="22" w:lineRule="atLeast"/>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927,2 тыс. рублей – </w:t>
      </w:r>
      <w:r w:rsidR="00C711DB">
        <w:rPr>
          <w:rFonts w:ascii="Times New Roman" w:eastAsia="Times New Roman" w:hAnsi="Times New Roman" w:cs="Times New Roman"/>
          <w:sz w:val="28"/>
          <w:szCs w:val="28"/>
          <w:lang w:eastAsia="ru-RU"/>
        </w:rPr>
        <w:t>скорректированы</w:t>
      </w:r>
      <w:r>
        <w:rPr>
          <w:rFonts w:ascii="Times New Roman" w:eastAsia="Times New Roman" w:hAnsi="Times New Roman" w:cs="Times New Roman"/>
          <w:sz w:val="28"/>
          <w:szCs w:val="28"/>
          <w:lang w:eastAsia="ru-RU"/>
        </w:rPr>
        <w:t xml:space="preserve"> средства на реализацию мероприятий </w:t>
      </w:r>
      <w:r w:rsidR="0097478F">
        <w:rPr>
          <w:rFonts w:ascii="Times New Roman" w:eastAsia="Times New Roman" w:hAnsi="Times New Roman" w:cs="Times New Roman"/>
          <w:sz w:val="28"/>
          <w:szCs w:val="28"/>
          <w:lang w:eastAsia="ru-RU"/>
        </w:rPr>
        <w:t>муниципальных программ Ханты-М</w:t>
      </w:r>
      <w:r>
        <w:rPr>
          <w:rFonts w:ascii="Times New Roman" w:eastAsia="Times New Roman" w:hAnsi="Times New Roman" w:cs="Times New Roman"/>
          <w:sz w:val="28"/>
          <w:szCs w:val="28"/>
          <w:lang w:eastAsia="ru-RU"/>
        </w:rPr>
        <w:t>ансийского района</w:t>
      </w:r>
      <w:r w:rsidR="0097478F">
        <w:rPr>
          <w:rFonts w:ascii="Times New Roman" w:eastAsia="Times New Roman" w:hAnsi="Times New Roman" w:cs="Times New Roman"/>
          <w:sz w:val="28"/>
          <w:szCs w:val="28"/>
          <w:lang w:eastAsia="ru-RU"/>
        </w:rPr>
        <w:t xml:space="preserve"> (с учетом </w:t>
      </w:r>
      <w:r w:rsidR="00C711DB">
        <w:rPr>
          <w:rFonts w:ascii="Times New Roman" w:eastAsia="Times New Roman" w:hAnsi="Times New Roman" w:cs="Times New Roman"/>
          <w:sz w:val="28"/>
          <w:szCs w:val="28"/>
          <w:lang w:eastAsia="ru-RU"/>
        </w:rPr>
        <w:t xml:space="preserve">перераспределения средств между сельскими поселениями и </w:t>
      </w:r>
      <w:r w:rsidR="0097478F">
        <w:rPr>
          <w:rFonts w:ascii="Times New Roman" w:eastAsia="Times New Roman" w:hAnsi="Times New Roman" w:cs="Times New Roman"/>
          <w:sz w:val="28"/>
          <w:szCs w:val="28"/>
          <w:lang w:eastAsia="ru-RU"/>
        </w:rPr>
        <w:t>возврата сельскими поселениями в бюджет муниципального района невостребованных средств)</w:t>
      </w:r>
      <w:r>
        <w:rPr>
          <w:rFonts w:ascii="Times New Roman" w:eastAsia="Times New Roman" w:hAnsi="Times New Roman" w:cs="Times New Roman"/>
          <w:sz w:val="28"/>
          <w:szCs w:val="28"/>
          <w:lang w:eastAsia="ru-RU"/>
        </w:rPr>
        <w:t>,</w:t>
      </w:r>
      <w:r w:rsidR="00C711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которых сельские поселения являются соисполнителями, </w:t>
      </w:r>
      <w:r w:rsidR="0097478F">
        <w:rPr>
          <w:rFonts w:ascii="Times New Roman" w:eastAsia="Times New Roman" w:hAnsi="Times New Roman" w:cs="Times New Roman"/>
          <w:sz w:val="28"/>
          <w:szCs w:val="28"/>
          <w:lang w:eastAsia="ru-RU"/>
        </w:rPr>
        <w:t>из них</w:t>
      </w:r>
      <w:r>
        <w:rPr>
          <w:rFonts w:ascii="Times New Roman" w:eastAsia="Times New Roman" w:hAnsi="Times New Roman" w:cs="Times New Roman"/>
          <w:sz w:val="28"/>
          <w:szCs w:val="28"/>
          <w:lang w:eastAsia="ru-RU"/>
        </w:rPr>
        <w:t xml:space="preserve"> </w:t>
      </w:r>
      <w:r w:rsidR="0097478F">
        <w:rPr>
          <w:rFonts w:ascii="Times New Roman" w:eastAsia="Times New Roman" w:hAnsi="Times New Roman" w:cs="Times New Roman"/>
          <w:sz w:val="28"/>
          <w:szCs w:val="28"/>
          <w:lang w:eastAsia="ru-RU"/>
        </w:rPr>
        <w:t>1 500,0 рублей – и</w:t>
      </w:r>
      <w:r w:rsidR="0097478F" w:rsidRPr="0097478F">
        <w:rPr>
          <w:rFonts w:ascii="Times New Roman" w:eastAsia="Times New Roman" w:hAnsi="Times New Roman" w:cs="Times New Roman"/>
          <w:sz w:val="28"/>
          <w:szCs w:val="28"/>
          <w:lang w:eastAsia="ru-RU"/>
        </w:rPr>
        <w:t>ные межбюджетные трансферты на обеспечение сбалан</w:t>
      </w:r>
      <w:r w:rsidR="0097478F">
        <w:rPr>
          <w:rFonts w:ascii="Times New Roman" w:eastAsia="Times New Roman" w:hAnsi="Times New Roman" w:cs="Times New Roman"/>
          <w:sz w:val="28"/>
          <w:szCs w:val="28"/>
          <w:lang w:eastAsia="ru-RU"/>
        </w:rPr>
        <w:t>сированности бюджетов поселений в рамках реализации муниципальной программы «</w:t>
      </w:r>
      <w:r w:rsidR="0097478F" w:rsidRPr="0097478F">
        <w:rPr>
          <w:rFonts w:ascii="Times New Roman" w:eastAsia="Times New Roman" w:hAnsi="Times New Roman" w:cs="Times New Roman"/>
          <w:sz w:val="28"/>
          <w:szCs w:val="28"/>
          <w:lang w:eastAsia="ru-RU"/>
        </w:rPr>
        <w:t>Создание условий для ответственного управления муниципальными финансами</w:t>
      </w:r>
      <w:proofErr w:type="gramEnd"/>
      <w:r w:rsidR="0097478F" w:rsidRPr="0097478F">
        <w:rPr>
          <w:rFonts w:ascii="Times New Roman" w:eastAsia="Times New Roman" w:hAnsi="Times New Roman" w:cs="Times New Roman"/>
          <w:sz w:val="28"/>
          <w:szCs w:val="28"/>
          <w:lang w:eastAsia="ru-RU"/>
        </w:rPr>
        <w:t xml:space="preserve">, повышения устойчивости местных бюджетов Ханты-Мансийского района </w:t>
      </w:r>
      <w:r w:rsidR="00BE3501">
        <w:rPr>
          <w:rFonts w:ascii="Times New Roman" w:eastAsia="Times New Roman" w:hAnsi="Times New Roman" w:cs="Times New Roman"/>
          <w:sz w:val="28"/>
          <w:szCs w:val="28"/>
          <w:lang w:eastAsia="ru-RU"/>
        </w:rPr>
        <w:t xml:space="preserve">                     </w:t>
      </w:r>
      <w:r w:rsidR="0097478F" w:rsidRPr="0097478F">
        <w:rPr>
          <w:rFonts w:ascii="Times New Roman" w:eastAsia="Times New Roman" w:hAnsi="Times New Roman" w:cs="Times New Roman"/>
          <w:sz w:val="28"/>
          <w:szCs w:val="28"/>
          <w:lang w:eastAsia="ru-RU"/>
        </w:rPr>
        <w:t>на 2019 – 2023 годы</w:t>
      </w:r>
      <w:r w:rsidR="0097478F">
        <w:rPr>
          <w:rFonts w:ascii="Times New Roman" w:eastAsia="Times New Roman" w:hAnsi="Times New Roman" w:cs="Times New Roman"/>
          <w:sz w:val="28"/>
          <w:szCs w:val="28"/>
          <w:lang w:eastAsia="ru-RU"/>
        </w:rPr>
        <w:t>». Подробное направление расходов при выделении средств сельским поселениям в рамках реализации муниц</w:t>
      </w:r>
      <w:r w:rsidR="008C1000">
        <w:rPr>
          <w:rFonts w:ascii="Times New Roman" w:eastAsia="Times New Roman" w:hAnsi="Times New Roman" w:cs="Times New Roman"/>
          <w:sz w:val="28"/>
          <w:szCs w:val="28"/>
          <w:lang w:eastAsia="ru-RU"/>
        </w:rPr>
        <w:t>и</w:t>
      </w:r>
      <w:r w:rsidR="0097478F">
        <w:rPr>
          <w:rFonts w:ascii="Times New Roman" w:eastAsia="Times New Roman" w:hAnsi="Times New Roman" w:cs="Times New Roman"/>
          <w:sz w:val="28"/>
          <w:szCs w:val="28"/>
          <w:lang w:eastAsia="ru-RU"/>
        </w:rPr>
        <w:t>пальных программ района приведено</w:t>
      </w:r>
      <w:r w:rsidR="008C1000">
        <w:rPr>
          <w:rFonts w:ascii="Times New Roman" w:eastAsia="Times New Roman" w:hAnsi="Times New Roman" w:cs="Times New Roman"/>
          <w:sz w:val="28"/>
          <w:szCs w:val="28"/>
          <w:lang w:eastAsia="ru-RU"/>
        </w:rPr>
        <w:t xml:space="preserve"> </w:t>
      </w:r>
      <w:r w:rsidR="0097478F">
        <w:rPr>
          <w:rFonts w:ascii="Times New Roman" w:eastAsia="Times New Roman" w:hAnsi="Times New Roman" w:cs="Times New Roman"/>
          <w:sz w:val="28"/>
          <w:szCs w:val="28"/>
          <w:lang w:eastAsia="ru-RU"/>
        </w:rPr>
        <w:t>в пояснительной записке</w:t>
      </w:r>
      <w:r w:rsidR="008C1000">
        <w:rPr>
          <w:rFonts w:ascii="Times New Roman" w:eastAsia="Times New Roman" w:hAnsi="Times New Roman" w:cs="Times New Roman"/>
          <w:sz w:val="28"/>
          <w:szCs w:val="28"/>
          <w:lang w:eastAsia="ru-RU"/>
        </w:rPr>
        <w:t xml:space="preserve"> к Проекту решения</w:t>
      </w:r>
      <w:r w:rsidR="0097478F">
        <w:rPr>
          <w:rFonts w:ascii="Times New Roman" w:eastAsia="Times New Roman" w:hAnsi="Times New Roman" w:cs="Times New Roman"/>
          <w:sz w:val="28"/>
          <w:szCs w:val="28"/>
          <w:lang w:eastAsia="ru-RU"/>
        </w:rPr>
        <w:t xml:space="preserve">. </w:t>
      </w:r>
    </w:p>
    <w:p w:rsidR="00640C27" w:rsidRDefault="00640C27" w:rsidP="00375CE2">
      <w:pPr>
        <w:spacing w:after="0" w:line="22" w:lineRule="atLeast"/>
        <w:ind w:firstLine="709"/>
        <w:jc w:val="both"/>
        <w:rPr>
          <w:rFonts w:ascii="Times New Roman" w:eastAsia="Times New Roman" w:hAnsi="Times New Roman" w:cs="Times New Roman"/>
          <w:sz w:val="28"/>
          <w:szCs w:val="28"/>
          <w:lang w:eastAsia="ru-RU"/>
        </w:rPr>
      </w:pPr>
    </w:p>
    <w:p w:rsidR="00E807E2" w:rsidRPr="006D54CC" w:rsidRDefault="00AA4D29" w:rsidP="008C1000">
      <w:pPr>
        <w:spacing w:after="0" w:line="240" w:lineRule="auto"/>
        <w:jc w:val="center"/>
        <w:rPr>
          <w:rFonts w:ascii="Times New Roman" w:hAnsi="Times New Roman" w:cs="Times New Roman"/>
          <w:sz w:val="28"/>
          <w:szCs w:val="28"/>
        </w:rPr>
      </w:pPr>
      <w:r w:rsidRPr="006D54CC">
        <w:rPr>
          <w:rFonts w:ascii="Times New Roman" w:eastAsia="Calibri" w:hAnsi="Times New Roman" w:cs="Times New Roman"/>
          <w:b/>
          <w:sz w:val="28"/>
          <w:szCs w:val="28"/>
          <w:lang w:val="en-US" w:eastAsia="ru-RU"/>
        </w:rPr>
        <w:t>III</w:t>
      </w:r>
      <w:r w:rsidRPr="006D54CC">
        <w:rPr>
          <w:rFonts w:ascii="Times New Roman" w:eastAsia="Calibri" w:hAnsi="Times New Roman" w:cs="Times New Roman"/>
          <w:b/>
          <w:sz w:val="28"/>
          <w:szCs w:val="28"/>
          <w:lang w:eastAsia="ru-RU"/>
        </w:rPr>
        <w:t xml:space="preserve">. </w:t>
      </w:r>
      <w:r w:rsidR="00E807E2" w:rsidRPr="006D54CC">
        <w:rPr>
          <w:rFonts w:ascii="Times New Roman" w:eastAsia="Calibri" w:hAnsi="Times New Roman" w:cs="Times New Roman"/>
          <w:b/>
          <w:sz w:val="28"/>
          <w:szCs w:val="28"/>
          <w:lang w:eastAsia="ru-RU"/>
        </w:rPr>
        <w:t xml:space="preserve">Дефицит </w:t>
      </w:r>
      <w:r w:rsidRPr="006D54CC">
        <w:rPr>
          <w:rFonts w:ascii="Times New Roman" w:eastAsia="Calibri" w:hAnsi="Times New Roman" w:cs="Times New Roman"/>
          <w:b/>
          <w:sz w:val="28"/>
          <w:szCs w:val="28"/>
          <w:lang w:eastAsia="ru-RU"/>
        </w:rPr>
        <w:t xml:space="preserve">бюджета, муниципальный долг </w:t>
      </w:r>
      <w:r w:rsidR="00C32A59" w:rsidRPr="006D54CC">
        <w:rPr>
          <w:rFonts w:ascii="Times New Roman" w:eastAsia="Calibri" w:hAnsi="Times New Roman" w:cs="Times New Roman"/>
          <w:b/>
          <w:sz w:val="28"/>
          <w:szCs w:val="28"/>
          <w:lang w:eastAsia="ru-RU"/>
        </w:rPr>
        <w:t>2021</w:t>
      </w:r>
      <w:r w:rsidR="00E807E2" w:rsidRPr="006D54CC">
        <w:rPr>
          <w:rFonts w:ascii="Times New Roman" w:eastAsia="Calibri" w:hAnsi="Times New Roman" w:cs="Times New Roman"/>
          <w:b/>
          <w:sz w:val="28"/>
          <w:szCs w:val="28"/>
          <w:lang w:eastAsia="ru-RU"/>
        </w:rPr>
        <w:t xml:space="preserve"> года</w:t>
      </w:r>
    </w:p>
    <w:p w:rsidR="001E042C" w:rsidRPr="006D54CC" w:rsidRDefault="001E042C" w:rsidP="00350A6C">
      <w:pPr>
        <w:spacing w:after="0" w:line="240" w:lineRule="auto"/>
        <w:ind w:firstLine="709"/>
        <w:jc w:val="both"/>
        <w:rPr>
          <w:rFonts w:ascii="Times New Roman" w:eastAsia="Times New Roman" w:hAnsi="Times New Roman" w:cs="Times New Roman"/>
          <w:color w:val="000000"/>
          <w:sz w:val="28"/>
          <w:szCs w:val="28"/>
          <w:lang w:eastAsia="ru-RU"/>
        </w:rPr>
      </w:pPr>
    </w:p>
    <w:p w:rsidR="00062470" w:rsidRPr="006D54CC" w:rsidRDefault="00CE628B" w:rsidP="00350A6C">
      <w:pPr>
        <w:autoSpaceDE w:val="0"/>
        <w:autoSpaceDN w:val="0"/>
        <w:adjustRightInd w:val="0"/>
        <w:spacing w:after="0" w:line="240" w:lineRule="auto"/>
        <w:jc w:val="both"/>
        <w:rPr>
          <w:rFonts w:ascii="Times New Roman" w:eastAsia="Calibri" w:hAnsi="Times New Roman" w:cs="Times New Roman"/>
          <w:sz w:val="28"/>
          <w:szCs w:val="28"/>
        </w:rPr>
      </w:pPr>
      <w:r w:rsidRPr="006D54CC">
        <w:rPr>
          <w:rFonts w:ascii="Times New Roman" w:eastAsia="Times New Roman" w:hAnsi="Times New Roman" w:cs="Times New Roman"/>
          <w:color w:val="000000"/>
          <w:sz w:val="28"/>
          <w:szCs w:val="28"/>
          <w:lang w:eastAsia="ru-RU"/>
        </w:rPr>
        <w:tab/>
      </w:r>
      <w:r w:rsidR="00E807E2" w:rsidRPr="006D54CC">
        <w:rPr>
          <w:rFonts w:ascii="Times New Roman" w:eastAsia="Calibri" w:hAnsi="Times New Roman" w:cs="Times New Roman"/>
          <w:sz w:val="28"/>
          <w:szCs w:val="28"/>
        </w:rPr>
        <w:t>Решением Думы Ханты-Мансийского района</w:t>
      </w:r>
      <w:r w:rsidR="009E6600" w:rsidRPr="006D54CC">
        <w:rPr>
          <w:rFonts w:ascii="Times New Roman" w:eastAsia="Calibri" w:hAnsi="Times New Roman" w:cs="Times New Roman"/>
          <w:sz w:val="28"/>
          <w:szCs w:val="28"/>
        </w:rPr>
        <w:t xml:space="preserve"> </w:t>
      </w:r>
      <w:r w:rsidR="009B30C2" w:rsidRPr="006D54CC">
        <w:rPr>
          <w:rFonts w:ascii="Times New Roman" w:eastAsia="Calibri" w:hAnsi="Times New Roman" w:cs="Times New Roman"/>
          <w:sz w:val="28"/>
          <w:szCs w:val="28"/>
        </w:rPr>
        <w:t xml:space="preserve">от </w:t>
      </w:r>
      <w:r w:rsidR="00C32A59" w:rsidRPr="006D54CC">
        <w:rPr>
          <w:rFonts w:ascii="Times New Roman" w:eastAsia="Calibri" w:hAnsi="Times New Roman" w:cs="Times New Roman"/>
          <w:sz w:val="28"/>
          <w:szCs w:val="28"/>
        </w:rPr>
        <w:t>25</w:t>
      </w:r>
      <w:r w:rsidR="009B30C2" w:rsidRPr="006D54CC">
        <w:rPr>
          <w:rFonts w:ascii="Times New Roman" w:eastAsia="Calibri" w:hAnsi="Times New Roman" w:cs="Times New Roman"/>
          <w:sz w:val="28"/>
          <w:szCs w:val="28"/>
        </w:rPr>
        <w:t>.12.20</w:t>
      </w:r>
      <w:r w:rsidR="00C32A59" w:rsidRPr="006D54CC">
        <w:rPr>
          <w:rFonts w:ascii="Times New Roman" w:eastAsia="Calibri" w:hAnsi="Times New Roman" w:cs="Times New Roman"/>
          <w:sz w:val="28"/>
          <w:szCs w:val="28"/>
        </w:rPr>
        <w:t>20</w:t>
      </w:r>
      <w:r w:rsidR="009B30C2" w:rsidRPr="006D54CC">
        <w:rPr>
          <w:rFonts w:ascii="Times New Roman" w:eastAsia="Calibri" w:hAnsi="Times New Roman" w:cs="Times New Roman"/>
          <w:sz w:val="28"/>
          <w:szCs w:val="28"/>
        </w:rPr>
        <w:t xml:space="preserve"> № </w:t>
      </w:r>
      <w:r w:rsidR="00C32A59" w:rsidRPr="006D54CC">
        <w:rPr>
          <w:rFonts w:ascii="Times New Roman" w:eastAsia="Calibri" w:hAnsi="Times New Roman" w:cs="Times New Roman"/>
          <w:sz w:val="28"/>
          <w:szCs w:val="28"/>
        </w:rPr>
        <w:t>679</w:t>
      </w:r>
      <w:r w:rsidR="009B30C2" w:rsidRPr="006D54CC">
        <w:rPr>
          <w:rFonts w:ascii="Times New Roman" w:eastAsia="Calibri" w:hAnsi="Times New Roman" w:cs="Times New Roman"/>
          <w:sz w:val="28"/>
          <w:szCs w:val="28"/>
        </w:rPr>
        <w:t xml:space="preserve"> «О бюджете Ханты-Мансийского </w:t>
      </w:r>
      <w:r w:rsidR="00CE2404" w:rsidRPr="006D54CC">
        <w:rPr>
          <w:rFonts w:ascii="Times New Roman" w:eastAsia="Calibri" w:hAnsi="Times New Roman" w:cs="Times New Roman"/>
          <w:sz w:val="28"/>
          <w:szCs w:val="28"/>
        </w:rPr>
        <w:t>района на 2021</w:t>
      </w:r>
      <w:r w:rsidR="009B30C2" w:rsidRPr="006D54CC">
        <w:rPr>
          <w:rFonts w:ascii="Times New Roman" w:eastAsia="Calibri" w:hAnsi="Times New Roman" w:cs="Times New Roman"/>
          <w:sz w:val="28"/>
          <w:szCs w:val="28"/>
        </w:rPr>
        <w:t xml:space="preserve"> год и пла</w:t>
      </w:r>
      <w:r w:rsidR="00CE2404" w:rsidRPr="006D54CC">
        <w:rPr>
          <w:rFonts w:ascii="Times New Roman" w:eastAsia="Calibri" w:hAnsi="Times New Roman" w:cs="Times New Roman"/>
          <w:sz w:val="28"/>
          <w:szCs w:val="28"/>
        </w:rPr>
        <w:t xml:space="preserve">новый период </w:t>
      </w:r>
      <w:r w:rsidR="00904FB4" w:rsidRPr="006D54CC">
        <w:rPr>
          <w:rFonts w:ascii="Times New Roman" w:eastAsia="Calibri" w:hAnsi="Times New Roman" w:cs="Times New Roman"/>
          <w:sz w:val="28"/>
          <w:szCs w:val="28"/>
        </w:rPr>
        <w:t xml:space="preserve">                          </w:t>
      </w:r>
      <w:r w:rsidR="00CE2404" w:rsidRPr="006D54CC">
        <w:rPr>
          <w:rFonts w:ascii="Times New Roman" w:eastAsia="Calibri" w:hAnsi="Times New Roman" w:cs="Times New Roman"/>
          <w:sz w:val="28"/>
          <w:szCs w:val="28"/>
        </w:rPr>
        <w:t>2022 и 2023</w:t>
      </w:r>
      <w:r w:rsidR="00C32A59" w:rsidRPr="006D54CC">
        <w:rPr>
          <w:rFonts w:ascii="Times New Roman" w:eastAsia="Calibri" w:hAnsi="Times New Roman" w:cs="Times New Roman"/>
          <w:sz w:val="28"/>
          <w:szCs w:val="28"/>
        </w:rPr>
        <w:t xml:space="preserve"> годов»</w:t>
      </w:r>
      <w:r w:rsidR="00FA1631" w:rsidRPr="006D54CC">
        <w:rPr>
          <w:rFonts w:ascii="Times New Roman" w:eastAsia="Calibri" w:hAnsi="Times New Roman" w:cs="Times New Roman"/>
          <w:sz w:val="28"/>
          <w:szCs w:val="28"/>
        </w:rPr>
        <w:t xml:space="preserve"> (с изменениями)</w:t>
      </w:r>
      <w:r w:rsidR="00A47132" w:rsidRPr="006D54CC">
        <w:rPr>
          <w:rFonts w:ascii="Times New Roman" w:eastAsia="Calibri" w:hAnsi="Times New Roman" w:cs="Times New Roman"/>
          <w:sz w:val="28"/>
          <w:szCs w:val="28"/>
        </w:rPr>
        <w:t xml:space="preserve"> </w:t>
      </w:r>
      <w:r w:rsidR="009E6600" w:rsidRPr="006D54CC">
        <w:rPr>
          <w:rFonts w:ascii="Times New Roman" w:eastAsia="Calibri" w:hAnsi="Times New Roman" w:cs="Times New Roman"/>
          <w:sz w:val="28"/>
          <w:szCs w:val="28"/>
        </w:rPr>
        <w:t xml:space="preserve">бюджет </w:t>
      </w:r>
      <w:r w:rsidR="00E807E2" w:rsidRPr="006D54CC">
        <w:rPr>
          <w:rFonts w:ascii="Times New Roman" w:eastAsia="Calibri" w:hAnsi="Times New Roman" w:cs="Times New Roman"/>
          <w:sz w:val="28"/>
          <w:szCs w:val="28"/>
        </w:rPr>
        <w:t>Ханты-Мансийского района утвержден</w:t>
      </w:r>
      <w:r w:rsidR="00904FB4" w:rsidRPr="006D54CC">
        <w:rPr>
          <w:rFonts w:ascii="Times New Roman" w:eastAsia="Calibri" w:hAnsi="Times New Roman" w:cs="Times New Roman"/>
          <w:sz w:val="28"/>
          <w:szCs w:val="28"/>
        </w:rPr>
        <w:t xml:space="preserve"> </w:t>
      </w:r>
      <w:r w:rsidR="00E807E2" w:rsidRPr="006D54CC">
        <w:rPr>
          <w:rFonts w:ascii="Times New Roman" w:eastAsia="Calibri" w:hAnsi="Times New Roman" w:cs="Times New Roman"/>
          <w:sz w:val="28"/>
          <w:szCs w:val="28"/>
        </w:rPr>
        <w:t>с дефицитом, в размере</w:t>
      </w:r>
      <w:r w:rsidR="00FA1631" w:rsidRPr="006D54CC">
        <w:rPr>
          <w:rFonts w:ascii="Times New Roman" w:eastAsia="Calibri" w:hAnsi="Times New Roman" w:cs="Times New Roman"/>
          <w:sz w:val="28"/>
          <w:szCs w:val="28"/>
        </w:rPr>
        <w:t xml:space="preserve"> </w:t>
      </w:r>
      <w:r w:rsidR="006D54CC" w:rsidRPr="006D54CC">
        <w:rPr>
          <w:rFonts w:ascii="Times New Roman" w:eastAsia="Calibri" w:hAnsi="Times New Roman" w:cs="Times New Roman"/>
          <w:sz w:val="28"/>
          <w:szCs w:val="28"/>
        </w:rPr>
        <w:t xml:space="preserve">1 048 549,9 </w:t>
      </w:r>
      <w:r w:rsidR="00F32ED3" w:rsidRPr="006D54CC">
        <w:rPr>
          <w:rFonts w:ascii="Times New Roman" w:eastAsia="Calibri" w:hAnsi="Times New Roman" w:cs="Times New Roman"/>
          <w:sz w:val="28"/>
          <w:szCs w:val="28"/>
        </w:rPr>
        <w:t xml:space="preserve"> тыс. рублей</w:t>
      </w:r>
      <w:r w:rsidR="00062470" w:rsidRPr="006D54CC">
        <w:rPr>
          <w:rFonts w:ascii="Times New Roman" w:eastAsia="Calibri" w:hAnsi="Times New Roman" w:cs="Times New Roman"/>
          <w:sz w:val="28"/>
          <w:szCs w:val="28"/>
        </w:rPr>
        <w:t>.</w:t>
      </w:r>
    </w:p>
    <w:p w:rsidR="00DC64E3" w:rsidRPr="006D54CC" w:rsidRDefault="00FA1631" w:rsidP="00350A6C">
      <w:pPr>
        <w:spacing w:after="0" w:line="240" w:lineRule="auto"/>
        <w:ind w:firstLine="709"/>
        <w:jc w:val="both"/>
        <w:rPr>
          <w:rFonts w:ascii="Times New Roman" w:eastAsia="Calibri" w:hAnsi="Times New Roman" w:cs="Times New Roman"/>
          <w:sz w:val="28"/>
          <w:szCs w:val="28"/>
        </w:rPr>
      </w:pPr>
      <w:r w:rsidRPr="006D54CC">
        <w:rPr>
          <w:rFonts w:ascii="Times New Roman" w:eastAsia="Calibri" w:hAnsi="Times New Roman" w:cs="Times New Roman"/>
          <w:sz w:val="28"/>
          <w:szCs w:val="28"/>
        </w:rPr>
        <w:t>П</w:t>
      </w:r>
      <w:r w:rsidR="00E807E2" w:rsidRPr="006D54CC">
        <w:rPr>
          <w:rFonts w:ascii="Times New Roman" w:eastAsia="Calibri" w:hAnsi="Times New Roman" w:cs="Times New Roman"/>
          <w:sz w:val="28"/>
          <w:szCs w:val="28"/>
        </w:rPr>
        <w:t xml:space="preserve">роектом решения предлагается утвердить дефицит бюджета                        в размере </w:t>
      </w:r>
      <w:r w:rsidR="006D54CC" w:rsidRPr="006D54CC">
        <w:rPr>
          <w:rFonts w:ascii="Times New Roman" w:eastAsia="Calibri" w:hAnsi="Times New Roman" w:cs="Times New Roman"/>
          <w:sz w:val="28"/>
          <w:szCs w:val="28"/>
        </w:rPr>
        <w:t>1 001 262,8</w:t>
      </w:r>
      <w:r w:rsidR="005E5736" w:rsidRPr="006D54CC">
        <w:rPr>
          <w:rFonts w:ascii="Times New Roman" w:eastAsia="Calibri" w:hAnsi="Times New Roman" w:cs="Times New Roman"/>
          <w:sz w:val="28"/>
          <w:szCs w:val="28"/>
        </w:rPr>
        <w:t xml:space="preserve"> рублей</w:t>
      </w:r>
      <w:r w:rsidR="00C0321B" w:rsidRPr="006D54CC">
        <w:rPr>
          <w:rFonts w:ascii="Times New Roman" w:eastAsia="Calibri" w:hAnsi="Times New Roman" w:cs="Times New Roman"/>
          <w:sz w:val="28"/>
          <w:szCs w:val="28"/>
        </w:rPr>
        <w:t xml:space="preserve">, уменьшив </w:t>
      </w:r>
      <w:r w:rsidR="00F32ED3" w:rsidRPr="006D54CC">
        <w:rPr>
          <w:rFonts w:ascii="Times New Roman" w:eastAsia="Calibri" w:hAnsi="Times New Roman" w:cs="Times New Roman"/>
          <w:sz w:val="28"/>
          <w:szCs w:val="28"/>
        </w:rPr>
        <w:t xml:space="preserve">его на </w:t>
      </w:r>
      <w:r w:rsidR="006D54CC" w:rsidRPr="006D54CC">
        <w:rPr>
          <w:rFonts w:ascii="Times New Roman" w:eastAsia="Calibri" w:hAnsi="Times New Roman" w:cs="Times New Roman"/>
          <w:sz w:val="28"/>
          <w:szCs w:val="28"/>
        </w:rPr>
        <w:t>47 287,1</w:t>
      </w:r>
      <w:r w:rsidR="009B30C2" w:rsidRPr="006D54CC">
        <w:rPr>
          <w:rFonts w:ascii="Times New Roman" w:eastAsia="Calibri" w:hAnsi="Times New Roman" w:cs="Times New Roman"/>
          <w:sz w:val="28"/>
          <w:szCs w:val="28"/>
        </w:rPr>
        <w:t xml:space="preserve"> </w:t>
      </w:r>
      <w:r w:rsidR="00E807E2" w:rsidRPr="006D54CC">
        <w:rPr>
          <w:rFonts w:ascii="Times New Roman" w:eastAsia="Calibri" w:hAnsi="Times New Roman" w:cs="Times New Roman"/>
          <w:sz w:val="28"/>
          <w:szCs w:val="28"/>
        </w:rPr>
        <w:t xml:space="preserve">тыс. рублей или </w:t>
      </w:r>
      <w:r w:rsidR="006D54CC" w:rsidRPr="006D54CC">
        <w:rPr>
          <w:rFonts w:ascii="Times New Roman" w:eastAsia="Calibri" w:hAnsi="Times New Roman" w:cs="Times New Roman"/>
          <w:sz w:val="28"/>
          <w:szCs w:val="28"/>
        </w:rPr>
        <w:t>4,5</w:t>
      </w:r>
      <w:r w:rsidR="00904FB4" w:rsidRPr="006D54CC">
        <w:rPr>
          <w:rFonts w:ascii="Times New Roman" w:eastAsia="Calibri" w:hAnsi="Times New Roman" w:cs="Times New Roman"/>
          <w:sz w:val="28"/>
          <w:szCs w:val="28"/>
        </w:rPr>
        <w:t xml:space="preserve"> </w:t>
      </w:r>
      <w:r w:rsidR="00A47132" w:rsidRPr="006D54CC">
        <w:rPr>
          <w:rFonts w:ascii="Times New Roman" w:eastAsia="Calibri" w:hAnsi="Times New Roman" w:cs="Times New Roman"/>
          <w:sz w:val="28"/>
          <w:szCs w:val="28"/>
        </w:rPr>
        <w:t>%</w:t>
      </w:r>
      <w:r w:rsidR="006C5FE7" w:rsidRPr="006D54CC">
        <w:rPr>
          <w:rFonts w:ascii="Times New Roman" w:eastAsia="Calibri" w:hAnsi="Times New Roman" w:cs="Times New Roman"/>
          <w:sz w:val="28"/>
          <w:szCs w:val="28"/>
        </w:rPr>
        <w:t>.</w:t>
      </w:r>
    </w:p>
    <w:p w:rsidR="001D4C0D" w:rsidRPr="006D54CC" w:rsidRDefault="00A12598" w:rsidP="00350A6C">
      <w:pPr>
        <w:autoSpaceDE w:val="0"/>
        <w:autoSpaceDN w:val="0"/>
        <w:adjustRightInd w:val="0"/>
        <w:spacing w:after="0" w:line="240" w:lineRule="auto"/>
        <w:jc w:val="both"/>
        <w:rPr>
          <w:rFonts w:ascii="Times New Roman" w:eastAsia="Calibri" w:hAnsi="Times New Roman" w:cs="Times New Roman"/>
          <w:sz w:val="28"/>
          <w:szCs w:val="28"/>
        </w:rPr>
      </w:pPr>
      <w:r w:rsidRPr="006D54CC">
        <w:rPr>
          <w:rFonts w:ascii="Times New Roman" w:eastAsia="Calibri" w:hAnsi="Times New Roman" w:cs="Times New Roman"/>
          <w:sz w:val="28"/>
          <w:szCs w:val="28"/>
        </w:rPr>
        <w:tab/>
      </w:r>
      <w:proofErr w:type="gramStart"/>
      <w:r w:rsidR="00AD6ABE" w:rsidRPr="006D54CC">
        <w:rPr>
          <w:rFonts w:ascii="Times New Roman" w:eastAsia="Calibri" w:hAnsi="Times New Roman" w:cs="Times New Roman"/>
          <w:sz w:val="28"/>
          <w:szCs w:val="28"/>
        </w:rPr>
        <w:t>Проектом решения предусматривается внесение изменений в программу муниципальных внутренних заимствований</w:t>
      </w:r>
      <w:r w:rsidR="003F171A" w:rsidRPr="006D54CC">
        <w:rPr>
          <w:rFonts w:ascii="Times New Roman" w:eastAsia="Calibri" w:hAnsi="Times New Roman" w:cs="Times New Roman"/>
          <w:sz w:val="28"/>
          <w:szCs w:val="28"/>
        </w:rPr>
        <w:t xml:space="preserve"> </w:t>
      </w:r>
      <w:r w:rsidR="00AD6ABE" w:rsidRPr="006D54CC">
        <w:rPr>
          <w:rFonts w:ascii="Times New Roman" w:eastAsia="Calibri" w:hAnsi="Times New Roman" w:cs="Times New Roman"/>
          <w:sz w:val="28"/>
          <w:szCs w:val="28"/>
        </w:rPr>
        <w:t>Ханты-Мансийского</w:t>
      </w:r>
      <w:r w:rsidR="00E300EA" w:rsidRPr="006D54CC">
        <w:rPr>
          <w:rFonts w:ascii="Times New Roman" w:eastAsia="Calibri" w:hAnsi="Times New Roman" w:cs="Times New Roman"/>
          <w:sz w:val="28"/>
          <w:szCs w:val="28"/>
        </w:rPr>
        <w:t xml:space="preserve"> района </w:t>
      </w:r>
      <w:r w:rsidR="003F171A" w:rsidRPr="006D54CC">
        <w:rPr>
          <w:rFonts w:ascii="Times New Roman" w:eastAsia="Calibri" w:hAnsi="Times New Roman" w:cs="Times New Roman"/>
          <w:sz w:val="28"/>
          <w:szCs w:val="28"/>
        </w:rPr>
        <w:t xml:space="preserve">                       </w:t>
      </w:r>
      <w:r w:rsidR="00F32ED3" w:rsidRPr="006D54CC">
        <w:rPr>
          <w:rFonts w:ascii="Times New Roman" w:eastAsia="Calibri" w:hAnsi="Times New Roman" w:cs="Times New Roman"/>
          <w:sz w:val="28"/>
          <w:szCs w:val="28"/>
        </w:rPr>
        <w:t>на 2</w:t>
      </w:r>
      <w:r w:rsidR="00CE2404" w:rsidRPr="006D54CC">
        <w:rPr>
          <w:rFonts w:ascii="Times New Roman" w:eastAsia="Calibri" w:hAnsi="Times New Roman" w:cs="Times New Roman"/>
          <w:sz w:val="28"/>
          <w:szCs w:val="28"/>
        </w:rPr>
        <w:t>021</w:t>
      </w:r>
      <w:r w:rsidR="00ED2B6C" w:rsidRPr="006D54CC">
        <w:rPr>
          <w:rFonts w:ascii="Times New Roman" w:eastAsia="Calibri" w:hAnsi="Times New Roman" w:cs="Times New Roman"/>
          <w:sz w:val="28"/>
          <w:szCs w:val="28"/>
        </w:rPr>
        <w:t xml:space="preserve"> </w:t>
      </w:r>
      <w:r w:rsidR="00B30CC3" w:rsidRPr="006D54CC">
        <w:rPr>
          <w:rFonts w:ascii="Times New Roman" w:eastAsia="Calibri" w:hAnsi="Times New Roman" w:cs="Times New Roman"/>
          <w:sz w:val="28"/>
          <w:szCs w:val="28"/>
        </w:rPr>
        <w:t>год</w:t>
      </w:r>
      <w:r w:rsidR="00D75C95" w:rsidRPr="006D54CC">
        <w:rPr>
          <w:rFonts w:ascii="Times New Roman" w:eastAsia="Calibri" w:hAnsi="Times New Roman" w:cs="Times New Roman"/>
          <w:sz w:val="28"/>
          <w:szCs w:val="28"/>
        </w:rPr>
        <w:t>, а также источники финансирования дефицита бюджета района</w:t>
      </w:r>
      <w:r w:rsidR="001D4C0D" w:rsidRPr="006D54CC">
        <w:rPr>
          <w:rFonts w:ascii="Times New Roman" w:eastAsia="Calibri" w:hAnsi="Times New Roman" w:cs="Times New Roman"/>
          <w:sz w:val="28"/>
          <w:szCs w:val="28"/>
        </w:rPr>
        <w:t>,</w:t>
      </w:r>
      <w:r w:rsidRPr="006D54CC">
        <w:rPr>
          <w:rFonts w:ascii="Times New Roman" w:eastAsia="Calibri" w:hAnsi="Times New Roman" w:cs="Times New Roman"/>
          <w:sz w:val="28"/>
          <w:szCs w:val="28"/>
        </w:rPr>
        <w:t xml:space="preserve">                   </w:t>
      </w:r>
      <w:r w:rsidR="008B3958" w:rsidRPr="006D54CC">
        <w:rPr>
          <w:rFonts w:ascii="Times New Roman" w:eastAsia="Calibri" w:hAnsi="Times New Roman" w:cs="Times New Roman"/>
          <w:sz w:val="28"/>
          <w:szCs w:val="28"/>
        </w:rPr>
        <w:t xml:space="preserve">   в </w:t>
      </w:r>
      <w:r w:rsidR="00935D08" w:rsidRPr="006D54CC">
        <w:rPr>
          <w:rFonts w:ascii="Times New Roman" w:eastAsia="Calibri" w:hAnsi="Times New Roman" w:cs="Times New Roman"/>
          <w:sz w:val="28"/>
          <w:szCs w:val="28"/>
        </w:rPr>
        <w:t xml:space="preserve">этой связи </w:t>
      </w:r>
      <w:r w:rsidR="00FA4059" w:rsidRPr="006D54CC">
        <w:rPr>
          <w:rFonts w:ascii="Times New Roman" w:eastAsia="Calibri" w:hAnsi="Times New Roman" w:cs="Times New Roman"/>
          <w:sz w:val="28"/>
          <w:szCs w:val="28"/>
        </w:rPr>
        <w:t xml:space="preserve">излагаются в новой редакции </w:t>
      </w:r>
      <w:r w:rsidR="008B3958" w:rsidRPr="006D54CC">
        <w:rPr>
          <w:rFonts w:ascii="Times New Roman" w:eastAsia="Calibri" w:hAnsi="Times New Roman" w:cs="Times New Roman"/>
          <w:sz w:val="28"/>
          <w:szCs w:val="28"/>
        </w:rPr>
        <w:t xml:space="preserve">приложения 13 </w:t>
      </w:r>
      <w:r w:rsidRPr="006D54CC">
        <w:rPr>
          <w:rFonts w:ascii="Times New Roman" w:eastAsia="Calibri" w:hAnsi="Times New Roman" w:cs="Times New Roman"/>
          <w:sz w:val="28"/>
          <w:szCs w:val="28"/>
        </w:rPr>
        <w:t>«Источники финансирования дефицита бюджета района на 2021 год</w:t>
      </w:r>
      <w:r w:rsidR="008B3958" w:rsidRPr="006D54CC">
        <w:rPr>
          <w:rFonts w:ascii="Times New Roman" w:eastAsia="Calibri" w:hAnsi="Times New Roman" w:cs="Times New Roman"/>
          <w:sz w:val="28"/>
          <w:szCs w:val="28"/>
        </w:rPr>
        <w:t>»</w:t>
      </w:r>
      <w:r w:rsidRPr="006D54CC">
        <w:rPr>
          <w:rFonts w:ascii="Times New Roman" w:eastAsia="Calibri" w:hAnsi="Times New Roman" w:cs="Times New Roman"/>
          <w:sz w:val="28"/>
          <w:szCs w:val="28"/>
        </w:rPr>
        <w:t xml:space="preserve">, 14 </w:t>
      </w:r>
      <w:r w:rsidR="008B3958" w:rsidRPr="006D54CC">
        <w:rPr>
          <w:rFonts w:ascii="Times New Roman" w:eastAsia="Calibri" w:hAnsi="Times New Roman" w:cs="Times New Roman"/>
          <w:sz w:val="28"/>
          <w:szCs w:val="28"/>
        </w:rPr>
        <w:t xml:space="preserve">«Источники финансирования дефицита бюджета района на 2022-2023 годы» и 24 «Программа муниципальных внутренних заимствований Ханты-Мансийского района </w:t>
      </w:r>
      <w:r w:rsidR="00935D08" w:rsidRPr="006D54CC">
        <w:rPr>
          <w:rFonts w:ascii="Times New Roman" w:eastAsia="Calibri" w:hAnsi="Times New Roman" w:cs="Times New Roman"/>
          <w:sz w:val="28"/>
          <w:szCs w:val="28"/>
        </w:rPr>
        <w:t xml:space="preserve">                          </w:t>
      </w:r>
      <w:r w:rsidR="008B3958" w:rsidRPr="006D54CC">
        <w:rPr>
          <w:rFonts w:ascii="Times New Roman" w:eastAsia="Calibri" w:hAnsi="Times New Roman" w:cs="Times New Roman"/>
          <w:sz w:val="28"/>
          <w:szCs w:val="28"/>
        </w:rPr>
        <w:t>на 2021 год и</w:t>
      </w:r>
      <w:proofErr w:type="gramEnd"/>
      <w:r w:rsidR="008B3958" w:rsidRPr="006D54CC">
        <w:rPr>
          <w:rFonts w:ascii="Times New Roman" w:eastAsia="Calibri" w:hAnsi="Times New Roman" w:cs="Times New Roman"/>
          <w:sz w:val="28"/>
          <w:szCs w:val="28"/>
        </w:rPr>
        <w:t xml:space="preserve"> на плановый период 2022 и 2023»</w:t>
      </w:r>
      <w:r w:rsidR="00FA4059" w:rsidRPr="006D54CC">
        <w:rPr>
          <w:rFonts w:ascii="Times New Roman" w:eastAsia="Calibri" w:hAnsi="Times New Roman" w:cs="Times New Roman"/>
          <w:sz w:val="28"/>
          <w:szCs w:val="28"/>
        </w:rPr>
        <w:t>.</w:t>
      </w:r>
    </w:p>
    <w:p w:rsidR="00C816C6" w:rsidRPr="004F3572" w:rsidRDefault="001D4C0D" w:rsidP="00350A6C">
      <w:pPr>
        <w:autoSpaceDE w:val="0"/>
        <w:autoSpaceDN w:val="0"/>
        <w:adjustRightInd w:val="0"/>
        <w:spacing w:after="0" w:line="240" w:lineRule="auto"/>
        <w:jc w:val="both"/>
        <w:rPr>
          <w:rFonts w:ascii="Times New Roman" w:eastAsia="Calibri" w:hAnsi="Times New Roman" w:cs="Times New Roman"/>
          <w:sz w:val="28"/>
          <w:szCs w:val="28"/>
        </w:rPr>
      </w:pPr>
      <w:r w:rsidRPr="004F3572">
        <w:rPr>
          <w:rFonts w:ascii="Times New Roman" w:eastAsia="Calibri" w:hAnsi="Times New Roman" w:cs="Times New Roman"/>
          <w:sz w:val="28"/>
          <w:szCs w:val="28"/>
        </w:rPr>
        <w:tab/>
      </w:r>
      <w:r w:rsidR="00C816C6" w:rsidRPr="004F3572">
        <w:rPr>
          <w:rFonts w:ascii="Times New Roman" w:eastAsia="Calibri" w:hAnsi="Times New Roman" w:cs="Times New Roman"/>
          <w:sz w:val="28"/>
          <w:szCs w:val="28"/>
        </w:rPr>
        <w:t>Верхний предел муниципального внутреннего долга района</w:t>
      </w:r>
      <w:r w:rsidR="00DC64E3" w:rsidRPr="004F3572">
        <w:rPr>
          <w:rFonts w:ascii="Times New Roman" w:eastAsia="Calibri" w:hAnsi="Times New Roman" w:cs="Times New Roman"/>
          <w:sz w:val="28"/>
          <w:szCs w:val="28"/>
        </w:rPr>
        <w:t xml:space="preserve">                            </w:t>
      </w:r>
      <w:r w:rsidR="00E57F12" w:rsidRPr="004F3572">
        <w:rPr>
          <w:rFonts w:ascii="Times New Roman" w:eastAsia="Calibri" w:hAnsi="Times New Roman" w:cs="Times New Roman"/>
          <w:sz w:val="28"/>
          <w:szCs w:val="28"/>
        </w:rPr>
        <w:t xml:space="preserve"> на 1 января 2022</w:t>
      </w:r>
      <w:r w:rsidR="00C816C6" w:rsidRPr="004F3572">
        <w:rPr>
          <w:rFonts w:ascii="Times New Roman" w:eastAsia="Calibri" w:hAnsi="Times New Roman" w:cs="Times New Roman"/>
          <w:sz w:val="28"/>
          <w:szCs w:val="28"/>
        </w:rPr>
        <w:t xml:space="preserve"> года</w:t>
      </w:r>
      <w:r w:rsidR="00DC64E3" w:rsidRPr="004F3572">
        <w:rPr>
          <w:rFonts w:ascii="Times New Roman" w:eastAsia="Calibri" w:hAnsi="Times New Roman" w:cs="Times New Roman"/>
          <w:sz w:val="28"/>
          <w:szCs w:val="28"/>
        </w:rPr>
        <w:t xml:space="preserve"> устанавливается</w:t>
      </w:r>
      <w:r w:rsidR="00C816C6" w:rsidRPr="004F3572">
        <w:rPr>
          <w:rFonts w:ascii="Times New Roman" w:eastAsia="Calibri" w:hAnsi="Times New Roman" w:cs="Times New Roman"/>
          <w:sz w:val="28"/>
          <w:szCs w:val="28"/>
        </w:rPr>
        <w:t xml:space="preserve"> в сумме </w:t>
      </w:r>
      <w:r w:rsidR="006D54CC" w:rsidRPr="004F3572">
        <w:rPr>
          <w:rFonts w:ascii="Times New Roman" w:eastAsia="Calibri" w:hAnsi="Times New Roman" w:cs="Times New Roman"/>
          <w:sz w:val="28"/>
          <w:szCs w:val="28"/>
        </w:rPr>
        <w:t>0,0</w:t>
      </w:r>
      <w:r w:rsidR="00B30CC3" w:rsidRPr="004F3572">
        <w:rPr>
          <w:rFonts w:ascii="Times New Roman" w:eastAsia="Calibri" w:hAnsi="Times New Roman" w:cs="Times New Roman"/>
          <w:sz w:val="28"/>
          <w:szCs w:val="28"/>
        </w:rPr>
        <w:t xml:space="preserve"> </w:t>
      </w:r>
      <w:r w:rsidR="00C816C6" w:rsidRPr="004F3572">
        <w:rPr>
          <w:rFonts w:ascii="Times New Roman" w:eastAsia="Calibri" w:hAnsi="Times New Roman" w:cs="Times New Roman"/>
          <w:sz w:val="28"/>
          <w:szCs w:val="28"/>
        </w:rPr>
        <w:t>тыс. рублей,</w:t>
      </w:r>
      <w:r w:rsidR="00402A49" w:rsidRPr="004F3572">
        <w:rPr>
          <w:rFonts w:ascii="Times New Roman" w:eastAsia="Calibri" w:hAnsi="Times New Roman" w:cs="Times New Roman"/>
          <w:sz w:val="28"/>
          <w:szCs w:val="28"/>
        </w:rPr>
        <w:t xml:space="preserve"> </w:t>
      </w:r>
      <w:r w:rsidR="003F171A" w:rsidRPr="004F3572">
        <w:rPr>
          <w:rFonts w:ascii="Times New Roman" w:eastAsia="Calibri" w:hAnsi="Times New Roman" w:cs="Times New Roman"/>
          <w:sz w:val="28"/>
          <w:szCs w:val="28"/>
        </w:rPr>
        <w:t xml:space="preserve"> </w:t>
      </w:r>
      <w:r w:rsidR="00C816C6" w:rsidRPr="004F3572">
        <w:rPr>
          <w:rFonts w:ascii="Times New Roman" w:eastAsia="Calibri" w:hAnsi="Times New Roman" w:cs="Times New Roman"/>
          <w:sz w:val="28"/>
          <w:szCs w:val="28"/>
        </w:rPr>
        <w:t>в том числе верхний предел долга по муниципальным гарантиям Ханты-Мансийского района в сумме</w:t>
      </w:r>
      <w:r w:rsidR="00C37D1A" w:rsidRPr="004F3572">
        <w:rPr>
          <w:rFonts w:ascii="Times New Roman" w:eastAsia="Calibri" w:hAnsi="Times New Roman" w:cs="Times New Roman"/>
          <w:sz w:val="28"/>
          <w:szCs w:val="28"/>
        </w:rPr>
        <w:t xml:space="preserve"> 0,0 тыс. рублей.</w:t>
      </w:r>
    </w:p>
    <w:p w:rsidR="00CB7B9C" w:rsidRPr="00BB797B" w:rsidRDefault="001845FF" w:rsidP="00350A6C">
      <w:pPr>
        <w:spacing w:after="0" w:line="240" w:lineRule="auto"/>
        <w:jc w:val="both"/>
        <w:rPr>
          <w:rFonts w:ascii="Times New Roman" w:eastAsia="Calibri" w:hAnsi="Times New Roman" w:cs="Times New Roman"/>
          <w:sz w:val="28"/>
          <w:szCs w:val="28"/>
        </w:rPr>
      </w:pPr>
      <w:r w:rsidRPr="00BB797B">
        <w:rPr>
          <w:rFonts w:ascii="Times New Roman" w:eastAsia="Calibri" w:hAnsi="Times New Roman" w:cs="Times New Roman"/>
          <w:sz w:val="28"/>
          <w:szCs w:val="28"/>
        </w:rPr>
        <w:lastRenderedPageBreak/>
        <w:tab/>
      </w:r>
      <w:r w:rsidR="00407D82" w:rsidRPr="00BB797B">
        <w:rPr>
          <w:rFonts w:ascii="Times New Roman" w:eastAsia="Calibri" w:hAnsi="Times New Roman" w:cs="Times New Roman"/>
          <w:sz w:val="28"/>
          <w:szCs w:val="28"/>
        </w:rPr>
        <w:t>П</w:t>
      </w:r>
      <w:r w:rsidR="00E807E2" w:rsidRPr="00BB797B">
        <w:rPr>
          <w:rFonts w:ascii="Times New Roman" w:eastAsia="Calibri" w:hAnsi="Times New Roman" w:cs="Times New Roman"/>
          <w:sz w:val="28"/>
          <w:szCs w:val="28"/>
        </w:rPr>
        <w:t xml:space="preserve">редельный объем муниципального внутреннего долга района                     </w:t>
      </w:r>
      <w:r w:rsidR="001D5792" w:rsidRPr="00BB797B">
        <w:rPr>
          <w:rFonts w:ascii="Times New Roman" w:eastAsia="Calibri" w:hAnsi="Times New Roman" w:cs="Times New Roman"/>
          <w:sz w:val="28"/>
          <w:szCs w:val="28"/>
        </w:rPr>
        <w:t>увеличится</w:t>
      </w:r>
      <w:r w:rsidR="001626E6" w:rsidRPr="00BB797B">
        <w:rPr>
          <w:rFonts w:ascii="Times New Roman" w:eastAsia="Calibri" w:hAnsi="Times New Roman" w:cs="Times New Roman"/>
          <w:sz w:val="28"/>
          <w:szCs w:val="28"/>
        </w:rPr>
        <w:t xml:space="preserve"> </w:t>
      </w:r>
      <w:r w:rsidR="00F20E8E">
        <w:rPr>
          <w:rFonts w:ascii="Times New Roman" w:eastAsia="Calibri" w:hAnsi="Times New Roman" w:cs="Times New Roman"/>
          <w:sz w:val="28"/>
          <w:szCs w:val="28"/>
        </w:rPr>
        <w:t xml:space="preserve">в </w:t>
      </w:r>
      <w:r w:rsidR="00407D82" w:rsidRPr="00BB797B">
        <w:rPr>
          <w:rFonts w:ascii="Times New Roman" w:eastAsia="Calibri" w:hAnsi="Times New Roman" w:cs="Times New Roman"/>
          <w:sz w:val="28"/>
          <w:szCs w:val="28"/>
        </w:rPr>
        <w:t>20</w:t>
      </w:r>
      <w:r w:rsidR="00F731D1" w:rsidRPr="00BB797B">
        <w:rPr>
          <w:rFonts w:ascii="Times New Roman" w:eastAsia="Calibri" w:hAnsi="Times New Roman" w:cs="Times New Roman"/>
          <w:sz w:val="28"/>
          <w:szCs w:val="28"/>
        </w:rPr>
        <w:t>2</w:t>
      </w:r>
      <w:r w:rsidR="001626E6" w:rsidRPr="00BB797B">
        <w:rPr>
          <w:rFonts w:ascii="Times New Roman" w:eastAsia="Calibri" w:hAnsi="Times New Roman" w:cs="Times New Roman"/>
          <w:sz w:val="28"/>
          <w:szCs w:val="28"/>
        </w:rPr>
        <w:t>1</w:t>
      </w:r>
      <w:r w:rsidR="00407D82" w:rsidRPr="00BB797B">
        <w:rPr>
          <w:rFonts w:ascii="Times New Roman" w:eastAsia="Calibri" w:hAnsi="Times New Roman" w:cs="Times New Roman"/>
          <w:sz w:val="28"/>
          <w:szCs w:val="28"/>
        </w:rPr>
        <w:t xml:space="preserve"> год</w:t>
      </w:r>
      <w:r w:rsidR="00F20E8E">
        <w:rPr>
          <w:rFonts w:ascii="Times New Roman" w:eastAsia="Calibri" w:hAnsi="Times New Roman" w:cs="Times New Roman"/>
          <w:sz w:val="28"/>
          <w:szCs w:val="28"/>
        </w:rPr>
        <w:t>у</w:t>
      </w:r>
      <w:r w:rsidR="00BB797B" w:rsidRPr="00BB797B">
        <w:rPr>
          <w:rFonts w:ascii="Times New Roman" w:eastAsia="Calibri" w:hAnsi="Times New Roman" w:cs="Times New Roman"/>
          <w:sz w:val="28"/>
          <w:szCs w:val="28"/>
        </w:rPr>
        <w:t xml:space="preserve"> до</w:t>
      </w:r>
      <w:r w:rsidR="00CB7B9C" w:rsidRPr="00BB797B">
        <w:rPr>
          <w:rFonts w:ascii="Times New Roman" w:eastAsia="Calibri" w:hAnsi="Times New Roman" w:cs="Times New Roman"/>
          <w:sz w:val="28"/>
          <w:szCs w:val="28"/>
        </w:rPr>
        <w:t xml:space="preserve"> </w:t>
      </w:r>
      <w:r w:rsidR="001D5792" w:rsidRPr="00BB797B">
        <w:rPr>
          <w:rFonts w:ascii="Times New Roman" w:eastAsia="Calibri" w:hAnsi="Times New Roman" w:cs="Times New Roman"/>
          <w:sz w:val="28"/>
          <w:szCs w:val="28"/>
        </w:rPr>
        <w:t xml:space="preserve">162 419,9 </w:t>
      </w:r>
      <w:r w:rsidR="00450BD3" w:rsidRPr="00BB797B">
        <w:rPr>
          <w:rFonts w:ascii="Times New Roman" w:eastAsia="Calibri" w:hAnsi="Times New Roman" w:cs="Times New Roman"/>
          <w:sz w:val="28"/>
          <w:szCs w:val="28"/>
        </w:rPr>
        <w:t xml:space="preserve">тыс. рублей. </w:t>
      </w:r>
      <w:r w:rsidR="00CB7B9C" w:rsidRPr="00BB797B">
        <w:rPr>
          <w:rFonts w:ascii="Times New Roman" w:eastAsia="Calibri" w:hAnsi="Times New Roman" w:cs="Times New Roman"/>
          <w:sz w:val="28"/>
          <w:szCs w:val="28"/>
        </w:rPr>
        <w:t>Планируемый объем погашения бюджетного кредита состав</w:t>
      </w:r>
      <w:r w:rsidR="00F20E8E">
        <w:rPr>
          <w:rFonts w:ascii="Times New Roman" w:eastAsia="Calibri" w:hAnsi="Times New Roman" w:cs="Times New Roman"/>
          <w:sz w:val="28"/>
          <w:szCs w:val="28"/>
        </w:rPr>
        <w:t>ит</w:t>
      </w:r>
      <w:r w:rsidR="00CB7B9C" w:rsidRPr="00BB797B">
        <w:rPr>
          <w:rFonts w:ascii="Times New Roman" w:eastAsia="Calibri" w:hAnsi="Times New Roman" w:cs="Times New Roman"/>
          <w:sz w:val="28"/>
          <w:szCs w:val="28"/>
        </w:rPr>
        <w:t xml:space="preserve"> 162 419,9 тыс. рублей.</w:t>
      </w:r>
    </w:p>
    <w:p w:rsidR="00AE6A1E" w:rsidRPr="00BB797B" w:rsidRDefault="00BB797B" w:rsidP="00350A6C">
      <w:pPr>
        <w:spacing w:after="0" w:line="240" w:lineRule="auto"/>
        <w:ind w:firstLine="709"/>
        <w:jc w:val="both"/>
        <w:rPr>
          <w:rFonts w:ascii="Times New Roman" w:eastAsia="Times New Roman" w:hAnsi="Times New Roman" w:cs="Times New Roman"/>
          <w:color w:val="000000"/>
          <w:sz w:val="28"/>
          <w:szCs w:val="28"/>
          <w:lang w:eastAsia="ru-RU"/>
        </w:rPr>
      </w:pPr>
      <w:r w:rsidRPr="00BB797B">
        <w:rPr>
          <w:rFonts w:ascii="Times New Roman" w:hAnsi="Times New Roman" w:cs="Times New Roman"/>
          <w:sz w:val="28"/>
          <w:szCs w:val="28"/>
        </w:rPr>
        <w:t>О</w:t>
      </w:r>
      <w:r w:rsidR="004C7FB9" w:rsidRPr="00BB797B">
        <w:rPr>
          <w:rFonts w:ascii="Times New Roman" w:hAnsi="Times New Roman" w:cs="Times New Roman"/>
          <w:sz w:val="28"/>
          <w:szCs w:val="28"/>
        </w:rPr>
        <w:t>б</w:t>
      </w:r>
      <w:r w:rsidR="000376BB" w:rsidRPr="00BB797B">
        <w:rPr>
          <w:rFonts w:ascii="Times New Roman" w:hAnsi="Times New Roman" w:cs="Times New Roman"/>
          <w:sz w:val="28"/>
          <w:szCs w:val="28"/>
        </w:rPr>
        <w:t>ъем расходов на обслуживание муни</w:t>
      </w:r>
      <w:r w:rsidR="004C7FB9" w:rsidRPr="00BB797B">
        <w:rPr>
          <w:rFonts w:ascii="Times New Roman" w:hAnsi="Times New Roman" w:cs="Times New Roman"/>
          <w:sz w:val="28"/>
          <w:szCs w:val="28"/>
        </w:rPr>
        <w:t>ципального долга района</w:t>
      </w:r>
      <w:r w:rsidRPr="00BB797B">
        <w:rPr>
          <w:rFonts w:ascii="Times New Roman" w:hAnsi="Times New Roman" w:cs="Times New Roman"/>
          <w:sz w:val="28"/>
          <w:szCs w:val="28"/>
        </w:rPr>
        <w:t xml:space="preserve"> </w:t>
      </w:r>
      <w:r w:rsidR="00C711DB">
        <w:rPr>
          <w:rFonts w:ascii="Times New Roman" w:hAnsi="Times New Roman" w:cs="Times New Roman"/>
          <w:sz w:val="28"/>
          <w:szCs w:val="28"/>
        </w:rPr>
        <w:t xml:space="preserve">                           </w:t>
      </w:r>
      <w:r w:rsidRPr="00BB797B">
        <w:rPr>
          <w:rFonts w:ascii="Times New Roman" w:hAnsi="Times New Roman" w:cs="Times New Roman"/>
          <w:sz w:val="28"/>
          <w:szCs w:val="28"/>
        </w:rPr>
        <w:t xml:space="preserve">не изменится и составит </w:t>
      </w:r>
      <w:r w:rsidR="0080262B" w:rsidRPr="00BB797B">
        <w:rPr>
          <w:rFonts w:ascii="Times New Roman" w:hAnsi="Times New Roman" w:cs="Times New Roman"/>
          <w:sz w:val="28"/>
          <w:szCs w:val="28"/>
        </w:rPr>
        <w:t>42,8 тыс. рублей.</w:t>
      </w:r>
    </w:p>
    <w:p w:rsidR="00863BCB" w:rsidRPr="00BB797B" w:rsidRDefault="00CE628B" w:rsidP="00375CE2">
      <w:pPr>
        <w:spacing w:after="0" w:line="22" w:lineRule="atLeast"/>
        <w:ind w:firstLine="709"/>
        <w:contextualSpacing/>
        <w:jc w:val="both"/>
        <w:rPr>
          <w:rFonts w:ascii="Times New Roman" w:eastAsia="Calibri" w:hAnsi="Times New Roman" w:cs="Times New Roman"/>
          <w:sz w:val="28"/>
          <w:szCs w:val="28"/>
          <w:lang w:eastAsia="ru-RU"/>
        </w:rPr>
      </w:pPr>
      <w:r w:rsidRPr="00BB797B">
        <w:rPr>
          <w:rFonts w:ascii="Times New Roman" w:eastAsia="Calibri" w:hAnsi="Times New Roman" w:cs="Times New Roman"/>
          <w:sz w:val="28"/>
          <w:szCs w:val="28"/>
          <w:lang w:eastAsia="ru-RU"/>
        </w:rPr>
        <w:t>Проектом</w:t>
      </w:r>
      <w:r w:rsidR="00052E36" w:rsidRPr="00BB797B">
        <w:rPr>
          <w:rFonts w:ascii="Times New Roman" w:eastAsia="Calibri" w:hAnsi="Times New Roman" w:cs="Times New Roman"/>
          <w:sz w:val="28"/>
          <w:szCs w:val="28"/>
          <w:lang w:eastAsia="ru-RU"/>
        </w:rPr>
        <w:t xml:space="preserve"> уточняется редакция статьи 12 Р</w:t>
      </w:r>
      <w:r w:rsidRPr="00BB797B">
        <w:rPr>
          <w:rFonts w:ascii="Times New Roman" w:eastAsia="Calibri" w:hAnsi="Times New Roman" w:cs="Times New Roman"/>
          <w:sz w:val="28"/>
          <w:szCs w:val="28"/>
          <w:lang w:eastAsia="ru-RU"/>
        </w:rPr>
        <w:t xml:space="preserve">ешения о бюджете. Размер резервного фонда администрации </w:t>
      </w:r>
      <w:r w:rsidR="00924CF3" w:rsidRPr="00BB797B">
        <w:rPr>
          <w:rFonts w:ascii="Times New Roman" w:eastAsia="Calibri" w:hAnsi="Times New Roman" w:cs="Times New Roman"/>
          <w:sz w:val="28"/>
          <w:szCs w:val="28"/>
          <w:lang w:eastAsia="ru-RU"/>
        </w:rPr>
        <w:t>Ханты-Мансийского района на 2021</w:t>
      </w:r>
      <w:r w:rsidRPr="00BB797B">
        <w:rPr>
          <w:rFonts w:ascii="Times New Roman" w:eastAsia="Calibri" w:hAnsi="Times New Roman" w:cs="Times New Roman"/>
          <w:sz w:val="28"/>
          <w:szCs w:val="28"/>
          <w:lang w:eastAsia="ru-RU"/>
        </w:rPr>
        <w:t xml:space="preserve"> год у</w:t>
      </w:r>
      <w:r w:rsidR="00233D88" w:rsidRPr="00BB797B">
        <w:rPr>
          <w:rFonts w:ascii="Times New Roman" w:eastAsia="Calibri" w:hAnsi="Times New Roman" w:cs="Times New Roman"/>
          <w:sz w:val="28"/>
          <w:szCs w:val="28"/>
          <w:lang w:eastAsia="ru-RU"/>
        </w:rPr>
        <w:t xml:space="preserve">меньшается </w:t>
      </w:r>
      <w:r w:rsidR="0057382C" w:rsidRPr="00BB797B">
        <w:rPr>
          <w:rFonts w:ascii="Times New Roman" w:eastAsia="Calibri" w:hAnsi="Times New Roman" w:cs="Times New Roman"/>
          <w:sz w:val="28"/>
          <w:szCs w:val="28"/>
          <w:lang w:eastAsia="ru-RU"/>
        </w:rPr>
        <w:t xml:space="preserve">на </w:t>
      </w:r>
      <w:r w:rsidR="00BB797B" w:rsidRPr="00BB797B">
        <w:rPr>
          <w:rFonts w:ascii="Times New Roman" w:eastAsia="Calibri" w:hAnsi="Times New Roman" w:cs="Times New Roman"/>
          <w:sz w:val="28"/>
          <w:szCs w:val="28"/>
          <w:lang w:eastAsia="ru-RU"/>
        </w:rPr>
        <w:t>3 817,3</w:t>
      </w:r>
      <w:r w:rsidR="0057382C" w:rsidRPr="00BB797B">
        <w:rPr>
          <w:rFonts w:ascii="Times New Roman" w:eastAsia="Calibri" w:hAnsi="Times New Roman" w:cs="Times New Roman"/>
          <w:sz w:val="28"/>
          <w:szCs w:val="28"/>
          <w:lang w:eastAsia="ru-RU"/>
        </w:rPr>
        <w:t xml:space="preserve"> тыс. рублей и устанавливается в размере                             </w:t>
      </w:r>
      <w:r w:rsidR="00BB797B" w:rsidRPr="00BB797B">
        <w:rPr>
          <w:rFonts w:ascii="Times New Roman" w:eastAsia="Calibri" w:hAnsi="Times New Roman" w:cs="Times New Roman"/>
          <w:sz w:val="28"/>
          <w:szCs w:val="28"/>
          <w:lang w:eastAsia="ru-RU"/>
        </w:rPr>
        <w:t>6 317,1 тыс</w:t>
      </w:r>
      <w:r w:rsidR="0057382C" w:rsidRPr="00BB797B">
        <w:rPr>
          <w:rFonts w:ascii="Times New Roman" w:eastAsia="Calibri" w:hAnsi="Times New Roman" w:cs="Times New Roman"/>
          <w:sz w:val="28"/>
          <w:szCs w:val="28"/>
          <w:lang w:eastAsia="ru-RU"/>
        </w:rPr>
        <w:t xml:space="preserve">. рублей (ранее </w:t>
      </w:r>
      <w:r w:rsidR="00BB797B" w:rsidRPr="00BB797B">
        <w:rPr>
          <w:rFonts w:ascii="Times New Roman" w:eastAsia="Calibri" w:hAnsi="Times New Roman" w:cs="Times New Roman"/>
          <w:sz w:val="28"/>
          <w:szCs w:val="28"/>
          <w:lang w:eastAsia="ru-RU"/>
        </w:rPr>
        <w:t>10 134,4</w:t>
      </w:r>
      <w:r w:rsidR="00E97175" w:rsidRPr="00BB797B">
        <w:rPr>
          <w:rFonts w:ascii="Times New Roman" w:eastAsia="Calibri" w:hAnsi="Times New Roman" w:cs="Times New Roman"/>
          <w:sz w:val="28"/>
          <w:szCs w:val="28"/>
          <w:lang w:eastAsia="ru-RU"/>
        </w:rPr>
        <w:t xml:space="preserve"> тыс. рублей</w:t>
      </w:r>
      <w:r w:rsidR="0057382C" w:rsidRPr="00BB797B">
        <w:rPr>
          <w:rFonts w:ascii="Times New Roman" w:eastAsia="Calibri" w:hAnsi="Times New Roman" w:cs="Times New Roman"/>
          <w:sz w:val="28"/>
          <w:szCs w:val="28"/>
          <w:lang w:eastAsia="ru-RU"/>
        </w:rPr>
        <w:t>).</w:t>
      </w:r>
    </w:p>
    <w:p w:rsidR="00596D5B" w:rsidRDefault="00E97175" w:rsidP="00B24695">
      <w:pPr>
        <w:spacing w:after="0" w:line="22" w:lineRule="atLeast"/>
        <w:ind w:firstLine="709"/>
        <w:contextualSpacing/>
        <w:jc w:val="both"/>
        <w:rPr>
          <w:rFonts w:ascii="Times New Roman" w:eastAsia="Calibri" w:hAnsi="Times New Roman" w:cs="Times New Roman"/>
          <w:sz w:val="28"/>
          <w:szCs w:val="28"/>
          <w:lang w:eastAsia="ru-RU"/>
        </w:rPr>
      </w:pPr>
      <w:r w:rsidRPr="00BB797B">
        <w:rPr>
          <w:rFonts w:ascii="Times New Roman" w:eastAsia="Calibri" w:hAnsi="Times New Roman" w:cs="Times New Roman"/>
          <w:sz w:val="28"/>
          <w:szCs w:val="28"/>
          <w:lang w:eastAsia="ru-RU"/>
        </w:rPr>
        <w:t xml:space="preserve">Размер резервного фонда </w:t>
      </w:r>
      <w:r w:rsidR="00B24695" w:rsidRPr="00BB797B">
        <w:rPr>
          <w:rFonts w:ascii="Times New Roman" w:eastAsia="Times New Roman" w:hAnsi="Times New Roman"/>
          <w:sz w:val="28"/>
          <w:szCs w:val="28"/>
          <w:lang w:eastAsia="ru-RU"/>
        </w:rPr>
        <w:t xml:space="preserve">администрации района </w:t>
      </w:r>
      <w:r w:rsidR="00863BCB" w:rsidRPr="00BB797B">
        <w:rPr>
          <w:rFonts w:ascii="Times New Roman" w:eastAsia="Calibri" w:hAnsi="Times New Roman" w:cs="Times New Roman"/>
          <w:sz w:val="28"/>
          <w:szCs w:val="28"/>
          <w:lang w:eastAsia="ru-RU"/>
        </w:rPr>
        <w:t xml:space="preserve">на 2021 год </w:t>
      </w:r>
      <w:r w:rsidRPr="00B6382B">
        <w:rPr>
          <w:rFonts w:ascii="Times New Roman" w:eastAsia="Calibri" w:hAnsi="Times New Roman" w:cs="Times New Roman"/>
          <w:sz w:val="28"/>
          <w:szCs w:val="28"/>
          <w:lang w:eastAsia="ru-RU"/>
        </w:rPr>
        <w:t>корректируется за счет</w:t>
      </w:r>
      <w:r w:rsidR="00596D5B">
        <w:rPr>
          <w:rFonts w:ascii="Times New Roman" w:eastAsia="Calibri" w:hAnsi="Times New Roman" w:cs="Times New Roman"/>
          <w:sz w:val="28"/>
          <w:szCs w:val="28"/>
          <w:lang w:eastAsia="ru-RU"/>
        </w:rPr>
        <w:t>:</w:t>
      </w:r>
    </w:p>
    <w:p w:rsidR="00C311F5" w:rsidRDefault="00E97175" w:rsidP="00B24695">
      <w:pPr>
        <w:spacing w:after="0" w:line="22" w:lineRule="atLeast"/>
        <w:ind w:firstLine="709"/>
        <w:contextualSpacing/>
        <w:jc w:val="both"/>
        <w:rPr>
          <w:rFonts w:ascii="Times New Roman" w:eastAsia="Times New Roman" w:hAnsi="Times New Roman" w:cs="Times New Roman"/>
          <w:sz w:val="28"/>
          <w:szCs w:val="28"/>
          <w:lang w:eastAsia="ru-RU"/>
        </w:rPr>
      </w:pPr>
      <w:proofErr w:type="gramStart"/>
      <w:r w:rsidRPr="00B6382B">
        <w:rPr>
          <w:rFonts w:ascii="Times New Roman" w:eastAsia="Calibri" w:hAnsi="Times New Roman" w:cs="Times New Roman"/>
          <w:sz w:val="28"/>
          <w:szCs w:val="28"/>
          <w:lang w:eastAsia="ru-RU"/>
        </w:rPr>
        <w:t xml:space="preserve">выделения </w:t>
      </w:r>
      <w:r w:rsidR="00BC0663" w:rsidRPr="00B6382B">
        <w:rPr>
          <w:rFonts w:ascii="Times New Roman" w:eastAsia="Calibri" w:hAnsi="Times New Roman" w:cs="Times New Roman"/>
          <w:sz w:val="28"/>
          <w:szCs w:val="28"/>
          <w:lang w:eastAsia="ru-RU"/>
        </w:rPr>
        <w:t xml:space="preserve">средств в объеме </w:t>
      </w:r>
      <w:r w:rsidR="00C311F5" w:rsidRPr="00B6382B">
        <w:rPr>
          <w:rFonts w:ascii="Times New Roman" w:eastAsia="Calibri" w:hAnsi="Times New Roman" w:cs="Times New Roman"/>
          <w:sz w:val="28"/>
          <w:szCs w:val="28"/>
          <w:lang w:eastAsia="ru-RU"/>
        </w:rPr>
        <w:t>5 638,8</w:t>
      </w:r>
      <w:r w:rsidRPr="00B6382B">
        <w:rPr>
          <w:rFonts w:ascii="Times New Roman" w:eastAsia="Calibri" w:hAnsi="Times New Roman" w:cs="Times New Roman"/>
          <w:sz w:val="28"/>
          <w:szCs w:val="28"/>
          <w:lang w:eastAsia="ru-RU"/>
        </w:rPr>
        <w:t xml:space="preserve"> тыс. рублей</w:t>
      </w:r>
      <w:r w:rsidR="003F171A" w:rsidRPr="00B6382B">
        <w:rPr>
          <w:rFonts w:ascii="Times New Roman" w:eastAsia="Calibri" w:hAnsi="Times New Roman" w:cs="Times New Roman"/>
          <w:sz w:val="28"/>
          <w:szCs w:val="28"/>
          <w:lang w:eastAsia="ru-RU"/>
        </w:rPr>
        <w:t xml:space="preserve"> </w:t>
      </w:r>
      <w:r w:rsidR="001A6260" w:rsidRPr="00B6382B">
        <w:rPr>
          <w:rFonts w:ascii="Times New Roman" w:eastAsia="Times New Roman" w:hAnsi="Times New Roman" w:cs="Times New Roman"/>
          <w:color w:val="000000"/>
          <w:sz w:val="28"/>
          <w:szCs w:val="28"/>
          <w:lang w:eastAsia="ru-RU"/>
        </w:rPr>
        <w:t xml:space="preserve">в соответствии </w:t>
      </w:r>
      <w:r w:rsidR="00C711DB">
        <w:rPr>
          <w:rFonts w:ascii="Times New Roman" w:eastAsia="Times New Roman" w:hAnsi="Times New Roman" w:cs="Times New Roman"/>
          <w:color w:val="000000"/>
          <w:sz w:val="28"/>
          <w:szCs w:val="28"/>
          <w:lang w:eastAsia="ru-RU"/>
        </w:rPr>
        <w:t xml:space="preserve">                               </w:t>
      </w:r>
      <w:r w:rsidR="00C311F5" w:rsidRPr="00B6382B">
        <w:rPr>
          <w:rFonts w:ascii="Times New Roman" w:eastAsia="Times New Roman" w:hAnsi="Times New Roman" w:cs="Times New Roman"/>
          <w:color w:val="000000"/>
          <w:sz w:val="28"/>
          <w:szCs w:val="28"/>
          <w:lang w:eastAsia="ru-RU"/>
        </w:rPr>
        <w:t>с распоряжением</w:t>
      </w:r>
      <w:r w:rsidR="001A6260" w:rsidRPr="00B6382B">
        <w:rPr>
          <w:rFonts w:ascii="Times New Roman" w:eastAsia="Times New Roman" w:hAnsi="Times New Roman" w:cs="Times New Roman"/>
          <w:color w:val="000000"/>
          <w:sz w:val="28"/>
          <w:szCs w:val="28"/>
          <w:lang w:eastAsia="ru-RU"/>
        </w:rPr>
        <w:t xml:space="preserve"> администра</w:t>
      </w:r>
      <w:r w:rsidR="00A32AB2" w:rsidRPr="00B6382B">
        <w:rPr>
          <w:rFonts w:ascii="Times New Roman" w:eastAsia="Times New Roman" w:hAnsi="Times New Roman" w:cs="Times New Roman"/>
          <w:color w:val="000000"/>
          <w:sz w:val="28"/>
          <w:szCs w:val="28"/>
          <w:lang w:eastAsia="ru-RU"/>
        </w:rPr>
        <w:t>ции Ханты-Мансийского района</w:t>
      </w:r>
      <w:r w:rsidR="00DA5205">
        <w:rPr>
          <w:rFonts w:ascii="Times New Roman" w:eastAsia="Times New Roman" w:hAnsi="Times New Roman" w:cs="Times New Roman"/>
          <w:color w:val="000000"/>
          <w:sz w:val="28"/>
          <w:szCs w:val="28"/>
          <w:lang w:eastAsia="ru-RU"/>
        </w:rPr>
        <w:t xml:space="preserve"> </w:t>
      </w:r>
      <w:r w:rsidR="001A6260" w:rsidRPr="00B6382B">
        <w:rPr>
          <w:rFonts w:ascii="Times New Roman" w:eastAsia="Times New Roman" w:hAnsi="Times New Roman" w:cs="Times New Roman"/>
          <w:color w:val="000000"/>
          <w:sz w:val="28"/>
          <w:szCs w:val="28"/>
          <w:lang w:eastAsia="ru-RU"/>
        </w:rPr>
        <w:t>«О выделении денежных средств»</w:t>
      </w:r>
      <w:r w:rsidR="00C311F5" w:rsidRPr="00B6382B">
        <w:rPr>
          <w:rFonts w:ascii="Times New Roman" w:eastAsia="Times New Roman" w:hAnsi="Times New Roman" w:cs="Times New Roman"/>
          <w:color w:val="000000"/>
          <w:sz w:val="28"/>
          <w:szCs w:val="28"/>
          <w:lang w:eastAsia="ru-RU"/>
        </w:rPr>
        <w:t xml:space="preserve"> </w:t>
      </w:r>
      <w:r w:rsidR="00A32AB2" w:rsidRPr="00B6382B">
        <w:rPr>
          <w:rFonts w:ascii="Times New Roman" w:eastAsia="Times New Roman" w:hAnsi="Times New Roman" w:cs="Times New Roman"/>
          <w:color w:val="000000"/>
          <w:sz w:val="28"/>
          <w:szCs w:val="28"/>
          <w:lang w:eastAsia="ru-RU"/>
        </w:rPr>
        <w:t xml:space="preserve">от </w:t>
      </w:r>
      <w:r w:rsidR="00C311F5" w:rsidRPr="00B6382B">
        <w:rPr>
          <w:rFonts w:ascii="Times New Roman" w:eastAsia="Times New Roman" w:hAnsi="Times New Roman" w:cs="Times New Roman"/>
          <w:color w:val="000000"/>
          <w:sz w:val="28"/>
          <w:szCs w:val="28"/>
          <w:lang w:eastAsia="ru-RU"/>
        </w:rPr>
        <w:t>01.12</w:t>
      </w:r>
      <w:r w:rsidR="00A32AB2" w:rsidRPr="00B6382B">
        <w:rPr>
          <w:rFonts w:ascii="Times New Roman" w:eastAsia="Times New Roman" w:hAnsi="Times New Roman" w:cs="Times New Roman"/>
          <w:color w:val="000000"/>
          <w:sz w:val="28"/>
          <w:szCs w:val="28"/>
          <w:lang w:eastAsia="ru-RU"/>
        </w:rPr>
        <w:t xml:space="preserve">.2021 № </w:t>
      </w:r>
      <w:r w:rsidR="00C311F5" w:rsidRPr="00B6382B">
        <w:rPr>
          <w:rFonts w:ascii="Times New Roman" w:eastAsia="Times New Roman" w:hAnsi="Times New Roman" w:cs="Times New Roman"/>
          <w:color w:val="000000"/>
          <w:sz w:val="28"/>
          <w:szCs w:val="28"/>
          <w:lang w:eastAsia="ru-RU"/>
        </w:rPr>
        <w:t xml:space="preserve">1319-р, в том числе 1 536,0 тыс. рублей сельскому поселению Шапша </w:t>
      </w:r>
      <w:r w:rsidR="00B6382B" w:rsidRPr="00B6382B">
        <w:rPr>
          <w:rFonts w:ascii="Times New Roman" w:eastAsia="Times New Roman" w:hAnsi="Times New Roman" w:cs="Times New Roman"/>
          <w:sz w:val="28"/>
          <w:szCs w:val="28"/>
          <w:lang w:eastAsia="ru-RU"/>
        </w:rPr>
        <w:t>и 4 102,8 тыс. рублей сельскому поселению Выкатной</w:t>
      </w:r>
      <w:r w:rsidR="00B6382B" w:rsidRPr="00B6382B">
        <w:rPr>
          <w:rFonts w:ascii="Times New Roman" w:eastAsia="Times New Roman" w:hAnsi="Times New Roman" w:cs="Times New Roman"/>
          <w:color w:val="000000"/>
          <w:sz w:val="28"/>
          <w:szCs w:val="28"/>
          <w:lang w:eastAsia="ru-RU"/>
        </w:rPr>
        <w:t xml:space="preserve"> </w:t>
      </w:r>
      <w:r w:rsidR="00C311F5" w:rsidRPr="00B6382B">
        <w:rPr>
          <w:rFonts w:ascii="Times New Roman" w:eastAsia="Times New Roman" w:hAnsi="Times New Roman" w:cs="Times New Roman"/>
          <w:color w:val="000000"/>
          <w:sz w:val="28"/>
          <w:szCs w:val="28"/>
          <w:lang w:eastAsia="ru-RU"/>
        </w:rPr>
        <w:t xml:space="preserve">на </w:t>
      </w:r>
      <w:r w:rsidR="00C311F5" w:rsidRPr="00B6382B">
        <w:rPr>
          <w:rFonts w:ascii="Times New Roman" w:eastAsia="Times New Roman" w:hAnsi="Times New Roman" w:cs="Times New Roman"/>
          <w:sz w:val="28"/>
          <w:szCs w:val="28"/>
          <w:lang w:eastAsia="ru-RU"/>
        </w:rPr>
        <w:t xml:space="preserve">исполнение бюджетных обязательств в рамках полномочий </w:t>
      </w:r>
      <w:r w:rsidR="00B6382B" w:rsidRPr="00B6382B">
        <w:rPr>
          <w:rFonts w:ascii="Times New Roman" w:eastAsia="Times New Roman" w:hAnsi="Times New Roman" w:cs="Times New Roman"/>
          <w:sz w:val="28"/>
          <w:szCs w:val="28"/>
          <w:lang w:eastAsia="ru-RU"/>
        </w:rPr>
        <w:t>сельских</w:t>
      </w:r>
      <w:r w:rsidR="00B6382B">
        <w:rPr>
          <w:rFonts w:ascii="Times New Roman" w:eastAsia="Times New Roman" w:hAnsi="Times New Roman" w:cs="Times New Roman"/>
          <w:sz w:val="28"/>
          <w:szCs w:val="28"/>
          <w:lang w:eastAsia="ru-RU"/>
        </w:rPr>
        <w:t xml:space="preserve"> </w:t>
      </w:r>
      <w:r w:rsidR="00C311F5">
        <w:rPr>
          <w:rFonts w:ascii="Times New Roman" w:eastAsia="Times New Roman" w:hAnsi="Times New Roman" w:cs="Times New Roman"/>
          <w:sz w:val="28"/>
          <w:szCs w:val="28"/>
          <w:lang w:eastAsia="ru-RU"/>
        </w:rPr>
        <w:t>поселен</w:t>
      </w:r>
      <w:r w:rsidR="00B6382B">
        <w:rPr>
          <w:rFonts w:ascii="Times New Roman" w:eastAsia="Times New Roman" w:hAnsi="Times New Roman" w:cs="Times New Roman"/>
          <w:sz w:val="28"/>
          <w:szCs w:val="28"/>
          <w:lang w:eastAsia="ru-RU"/>
        </w:rPr>
        <w:t>ий</w:t>
      </w:r>
      <w:r w:rsidR="00C311F5" w:rsidRPr="00AA1073">
        <w:rPr>
          <w:rFonts w:ascii="Times New Roman" w:eastAsia="Times New Roman" w:hAnsi="Times New Roman" w:cs="Times New Roman"/>
          <w:sz w:val="28"/>
          <w:szCs w:val="28"/>
          <w:lang w:eastAsia="ru-RU"/>
        </w:rPr>
        <w:t xml:space="preserve"> в целях недопущения возникновения кредиторской задолженности </w:t>
      </w:r>
      <w:r w:rsidR="00C711DB">
        <w:rPr>
          <w:rFonts w:ascii="Times New Roman" w:eastAsia="Times New Roman" w:hAnsi="Times New Roman" w:cs="Times New Roman"/>
          <w:sz w:val="28"/>
          <w:szCs w:val="28"/>
          <w:lang w:eastAsia="ru-RU"/>
        </w:rPr>
        <w:t xml:space="preserve">                 </w:t>
      </w:r>
      <w:r w:rsidR="00C311F5" w:rsidRPr="00AA1073">
        <w:rPr>
          <w:rFonts w:ascii="Times New Roman" w:eastAsia="Times New Roman" w:hAnsi="Times New Roman" w:cs="Times New Roman"/>
          <w:sz w:val="28"/>
          <w:szCs w:val="28"/>
          <w:lang w:eastAsia="ru-RU"/>
        </w:rPr>
        <w:t>по социально значимым расходам и</w:t>
      </w:r>
      <w:proofErr w:type="gramEnd"/>
      <w:r w:rsidR="00C311F5" w:rsidRPr="00AA1073">
        <w:rPr>
          <w:rFonts w:ascii="Times New Roman" w:eastAsia="Times New Roman" w:hAnsi="Times New Roman" w:cs="Times New Roman"/>
          <w:sz w:val="28"/>
          <w:szCs w:val="28"/>
          <w:lang w:eastAsia="ru-RU"/>
        </w:rPr>
        <w:t xml:space="preserve"> обязательствам по заключенным контрактам</w:t>
      </w:r>
      <w:r w:rsidR="00B6382B">
        <w:rPr>
          <w:rFonts w:ascii="Times New Roman" w:eastAsia="Times New Roman" w:hAnsi="Times New Roman" w:cs="Times New Roman"/>
          <w:sz w:val="28"/>
          <w:szCs w:val="28"/>
          <w:lang w:eastAsia="ru-RU"/>
        </w:rPr>
        <w:t>.</w:t>
      </w:r>
    </w:p>
    <w:p w:rsidR="007B1B32" w:rsidRDefault="00DA5205" w:rsidP="00B24695">
      <w:pPr>
        <w:spacing w:after="0" w:line="22" w:lineRule="atLeast"/>
        <w:ind w:firstLine="709"/>
        <w:contextualSpacing/>
        <w:jc w:val="both"/>
        <w:rPr>
          <w:rFonts w:ascii="Times New Roman" w:eastAsia="Times New Roman" w:hAnsi="Times New Roman" w:cs="Times New Roman"/>
          <w:sz w:val="28"/>
          <w:szCs w:val="28"/>
          <w:lang w:eastAsia="ru-RU"/>
        </w:rPr>
      </w:pPr>
      <w:proofErr w:type="gramStart"/>
      <w:r w:rsidRPr="007B1B32">
        <w:rPr>
          <w:rFonts w:ascii="Times New Roman" w:eastAsia="Times New Roman" w:hAnsi="Times New Roman" w:cs="Times New Roman"/>
          <w:sz w:val="28"/>
          <w:szCs w:val="28"/>
          <w:lang w:eastAsia="ru-RU"/>
        </w:rPr>
        <w:t>возврата остат</w:t>
      </w:r>
      <w:r w:rsidR="00596D5B" w:rsidRPr="007B1B32">
        <w:rPr>
          <w:rFonts w:ascii="Times New Roman" w:eastAsia="Times New Roman" w:hAnsi="Times New Roman" w:cs="Times New Roman"/>
          <w:sz w:val="28"/>
          <w:szCs w:val="28"/>
          <w:lang w:eastAsia="ru-RU"/>
        </w:rPr>
        <w:t>к</w:t>
      </w:r>
      <w:r w:rsidRPr="007B1B32">
        <w:rPr>
          <w:rFonts w:ascii="Times New Roman" w:eastAsia="Times New Roman" w:hAnsi="Times New Roman" w:cs="Times New Roman"/>
          <w:sz w:val="28"/>
          <w:szCs w:val="28"/>
          <w:lang w:eastAsia="ru-RU"/>
        </w:rPr>
        <w:t>а</w:t>
      </w:r>
      <w:r w:rsidR="00596D5B" w:rsidRPr="007B1B32">
        <w:rPr>
          <w:rFonts w:ascii="Times New Roman" w:eastAsia="Times New Roman" w:hAnsi="Times New Roman" w:cs="Times New Roman"/>
          <w:sz w:val="28"/>
          <w:szCs w:val="28"/>
          <w:lang w:eastAsia="ru-RU"/>
        </w:rPr>
        <w:t xml:space="preserve"> невостребованных средств </w:t>
      </w:r>
      <w:r w:rsidR="007B1B32">
        <w:rPr>
          <w:rFonts w:ascii="Times New Roman" w:eastAsia="Times New Roman" w:hAnsi="Times New Roman" w:cs="Times New Roman"/>
          <w:sz w:val="28"/>
          <w:szCs w:val="28"/>
          <w:lang w:eastAsia="ru-RU"/>
        </w:rPr>
        <w:t xml:space="preserve">в размере </w:t>
      </w:r>
      <w:r w:rsidR="007B1B32" w:rsidRPr="007B1B32">
        <w:rPr>
          <w:rFonts w:ascii="Times New Roman" w:eastAsia="Times New Roman" w:hAnsi="Times New Roman" w:cs="Times New Roman"/>
          <w:sz w:val="28"/>
          <w:szCs w:val="28"/>
          <w:lang w:eastAsia="ru-RU"/>
        </w:rPr>
        <w:t>1 821,5 тыс. рублей, ранее выделенных из резервного фонда администрации Ханты-</w:t>
      </w:r>
      <w:r w:rsidR="00430349">
        <w:rPr>
          <w:rFonts w:ascii="Times New Roman" w:eastAsia="Times New Roman" w:hAnsi="Times New Roman" w:cs="Times New Roman"/>
          <w:sz w:val="28"/>
          <w:szCs w:val="28"/>
          <w:lang w:eastAsia="ru-RU"/>
        </w:rPr>
        <w:t>М</w:t>
      </w:r>
      <w:r w:rsidR="007B1B32" w:rsidRPr="007B1B32">
        <w:rPr>
          <w:rFonts w:ascii="Times New Roman" w:eastAsia="Times New Roman" w:hAnsi="Times New Roman" w:cs="Times New Roman"/>
          <w:sz w:val="28"/>
          <w:szCs w:val="28"/>
          <w:lang w:eastAsia="ru-RU"/>
        </w:rPr>
        <w:t xml:space="preserve">ансийского района </w:t>
      </w:r>
      <w:r w:rsidR="00596D5B" w:rsidRPr="007B1B32">
        <w:rPr>
          <w:rFonts w:ascii="Times New Roman" w:eastAsia="Times New Roman" w:hAnsi="Times New Roman" w:cs="Times New Roman"/>
          <w:sz w:val="28"/>
          <w:szCs w:val="28"/>
          <w:lang w:eastAsia="ru-RU"/>
        </w:rPr>
        <w:t xml:space="preserve">на выплату сотрудникам </w:t>
      </w:r>
      <w:r w:rsidRPr="007B1B32">
        <w:rPr>
          <w:rFonts w:ascii="Times New Roman" w:eastAsia="Times New Roman" w:hAnsi="Times New Roman" w:cs="Times New Roman"/>
          <w:sz w:val="28"/>
          <w:szCs w:val="28"/>
          <w:lang w:eastAsia="ru-RU"/>
        </w:rPr>
        <w:t>МКУ «Комитет по культуре, спорту</w:t>
      </w:r>
      <w:r w:rsidR="00C711DB">
        <w:rPr>
          <w:rFonts w:ascii="Times New Roman" w:eastAsia="Times New Roman" w:hAnsi="Times New Roman" w:cs="Times New Roman"/>
          <w:sz w:val="28"/>
          <w:szCs w:val="28"/>
          <w:lang w:eastAsia="ru-RU"/>
        </w:rPr>
        <w:t xml:space="preserve">                                   </w:t>
      </w:r>
      <w:r w:rsidRPr="007B1B32">
        <w:rPr>
          <w:rFonts w:ascii="Times New Roman" w:eastAsia="Times New Roman" w:hAnsi="Times New Roman" w:cs="Times New Roman"/>
          <w:sz w:val="28"/>
          <w:szCs w:val="28"/>
          <w:lang w:eastAsia="ru-RU"/>
        </w:rPr>
        <w:t xml:space="preserve">и социальной политики» </w:t>
      </w:r>
      <w:r w:rsidR="00596D5B" w:rsidRPr="007B1B32">
        <w:rPr>
          <w:rFonts w:ascii="Times New Roman" w:eastAsia="Times New Roman" w:hAnsi="Times New Roman" w:cs="Times New Roman"/>
          <w:sz w:val="28"/>
          <w:szCs w:val="28"/>
          <w:lang w:eastAsia="ru-RU"/>
        </w:rPr>
        <w:t>выходного пособия при сокращении и выплату среднемесячного зара</w:t>
      </w:r>
      <w:r w:rsidRPr="007B1B32">
        <w:rPr>
          <w:rFonts w:ascii="Times New Roman" w:eastAsia="Times New Roman" w:hAnsi="Times New Roman" w:cs="Times New Roman"/>
          <w:sz w:val="28"/>
          <w:szCs w:val="28"/>
          <w:lang w:eastAsia="ru-RU"/>
        </w:rPr>
        <w:t xml:space="preserve">ботка на период трудоустройства, средств выделенных ранее </w:t>
      </w:r>
      <w:r w:rsidR="00596D5B" w:rsidRPr="007B1B32">
        <w:rPr>
          <w:rFonts w:ascii="Times New Roman" w:eastAsia="Times New Roman" w:hAnsi="Times New Roman" w:cs="Times New Roman"/>
          <w:sz w:val="28"/>
          <w:szCs w:val="28"/>
          <w:lang w:eastAsia="ru-RU"/>
        </w:rPr>
        <w:t xml:space="preserve">для завершения организационно-штатных мероприятий по </w:t>
      </w:r>
      <w:r w:rsidRPr="007B1B32">
        <w:rPr>
          <w:rFonts w:ascii="Times New Roman" w:eastAsia="Times New Roman" w:hAnsi="Times New Roman" w:cs="Times New Roman"/>
          <w:sz w:val="28"/>
          <w:szCs w:val="28"/>
          <w:lang w:eastAsia="ru-RU"/>
        </w:rPr>
        <w:t xml:space="preserve">ликвидации </w:t>
      </w:r>
      <w:r w:rsidR="00596D5B" w:rsidRPr="007B1B32">
        <w:rPr>
          <w:rFonts w:ascii="Times New Roman" w:eastAsia="Times New Roman" w:hAnsi="Times New Roman" w:cs="Times New Roman"/>
          <w:sz w:val="28"/>
          <w:szCs w:val="28"/>
          <w:lang w:eastAsia="ru-RU"/>
        </w:rPr>
        <w:t xml:space="preserve">МКУ «Комитет по культуре, спорту и социальной политики». </w:t>
      </w:r>
      <w:proofErr w:type="gramEnd"/>
    </w:p>
    <w:p w:rsidR="00A6063D" w:rsidRDefault="007B1B32" w:rsidP="00A6063D">
      <w:pPr>
        <w:spacing w:after="0" w:line="22" w:lineRule="atLeast"/>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w:t>
      </w:r>
      <w:r w:rsidRPr="007C20C0">
        <w:rPr>
          <w:rFonts w:ascii="Times New Roman" w:hAnsi="Times New Roman" w:cs="Times New Roman"/>
          <w:sz w:val="28"/>
          <w:szCs w:val="28"/>
        </w:rPr>
        <w:t xml:space="preserve">аспоряжением администрации Ханты-Мансийского района </w:t>
      </w:r>
      <w:r w:rsidR="00430349">
        <w:rPr>
          <w:rFonts w:ascii="Times New Roman" w:hAnsi="Times New Roman" w:cs="Times New Roman"/>
          <w:sz w:val="28"/>
          <w:szCs w:val="28"/>
        </w:rPr>
        <w:t xml:space="preserve">                                    </w:t>
      </w:r>
      <w:r w:rsidRPr="007C20C0">
        <w:rPr>
          <w:rFonts w:ascii="Times New Roman" w:hAnsi="Times New Roman" w:cs="Times New Roman"/>
          <w:sz w:val="28"/>
          <w:szCs w:val="28"/>
        </w:rPr>
        <w:t>от 26.05.2020 № 482-</w:t>
      </w:r>
      <w:r w:rsidRPr="00A6063D">
        <w:rPr>
          <w:rFonts w:ascii="Times New Roman" w:hAnsi="Times New Roman" w:cs="Times New Roman"/>
          <w:sz w:val="28"/>
          <w:szCs w:val="28"/>
        </w:rPr>
        <w:t xml:space="preserve">р «О ликвидации муниципального казенного учреждения </w:t>
      </w:r>
      <w:r w:rsidR="00C711DB">
        <w:rPr>
          <w:rFonts w:ascii="Times New Roman" w:hAnsi="Times New Roman" w:cs="Times New Roman"/>
          <w:sz w:val="28"/>
          <w:szCs w:val="28"/>
        </w:rPr>
        <w:t xml:space="preserve">                               </w:t>
      </w:r>
      <w:r w:rsidRPr="00A6063D">
        <w:rPr>
          <w:rFonts w:ascii="Times New Roman" w:hAnsi="Times New Roman" w:cs="Times New Roman"/>
          <w:sz w:val="28"/>
          <w:szCs w:val="28"/>
        </w:rPr>
        <w:t xml:space="preserve">Ханты-Мансийского района «Комитет по культуре спорту и социальной политике» функции ликвидированного учреждения переданы вновь созданному отделу по культуре, спорту и социальной политике администрации </w:t>
      </w:r>
      <w:r w:rsidR="00C711DB">
        <w:rPr>
          <w:rFonts w:ascii="Times New Roman" w:hAnsi="Times New Roman" w:cs="Times New Roman"/>
          <w:sz w:val="28"/>
          <w:szCs w:val="28"/>
        </w:rPr>
        <w:t xml:space="preserve">                               </w:t>
      </w:r>
      <w:r w:rsidRPr="00A6063D">
        <w:rPr>
          <w:rFonts w:ascii="Times New Roman" w:hAnsi="Times New Roman" w:cs="Times New Roman"/>
          <w:sz w:val="28"/>
          <w:szCs w:val="28"/>
        </w:rPr>
        <w:t>Ханты-Мансийского района. По состоянию на 12</w:t>
      </w:r>
      <w:r w:rsidR="00430349">
        <w:rPr>
          <w:rFonts w:ascii="Times New Roman" w:hAnsi="Times New Roman" w:cs="Times New Roman"/>
          <w:sz w:val="28"/>
          <w:szCs w:val="28"/>
        </w:rPr>
        <w:t>.12.2</w:t>
      </w:r>
      <w:r w:rsidRPr="00A6063D">
        <w:rPr>
          <w:rFonts w:ascii="Times New Roman" w:hAnsi="Times New Roman" w:cs="Times New Roman"/>
          <w:sz w:val="28"/>
          <w:szCs w:val="28"/>
        </w:rPr>
        <w:t xml:space="preserve">021, в Единый государственный реестр юридических лиц запись о ликвидации </w:t>
      </w:r>
      <w:r w:rsidR="005F0D54">
        <w:rPr>
          <w:rFonts w:ascii="Times New Roman" w:hAnsi="Times New Roman" w:cs="Times New Roman"/>
          <w:sz w:val="28"/>
          <w:szCs w:val="28"/>
        </w:rPr>
        <w:t xml:space="preserve">                                 </w:t>
      </w:r>
      <w:r w:rsidRPr="00A6063D">
        <w:rPr>
          <w:rFonts w:ascii="Times New Roman" w:hAnsi="Times New Roman" w:cs="Times New Roman"/>
          <w:sz w:val="28"/>
          <w:szCs w:val="28"/>
        </w:rPr>
        <w:t>МКУ ХМР «Комитет по культуре спорту  и социальной политике» не внесена, учреждение находится в стадии ликвидации более полутора лет (1 год и 6 месяцев 17 дней).</w:t>
      </w:r>
      <w:r w:rsidR="00A6063D">
        <w:rPr>
          <w:rFonts w:ascii="Times New Roman" w:eastAsia="Times New Roman" w:hAnsi="Times New Roman" w:cs="Times New Roman"/>
          <w:sz w:val="28"/>
          <w:szCs w:val="28"/>
          <w:lang w:eastAsia="ru-RU"/>
        </w:rPr>
        <w:t xml:space="preserve"> </w:t>
      </w:r>
      <w:r w:rsidR="00DA5205" w:rsidRPr="00A6063D">
        <w:rPr>
          <w:rFonts w:ascii="Times New Roman" w:eastAsia="Times New Roman" w:hAnsi="Times New Roman" w:cs="Times New Roman"/>
          <w:sz w:val="28"/>
          <w:szCs w:val="28"/>
          <w:lang w:eastAsia="ru-RU"/>
        </w:rPr>
        <w:t>Согласно пояснительной записке</w:t>
      </w:r>
      <w:r w:rsidR="00A6063D">
        <w:rPr>
          <w:rFonts w:ascii="Times New Roman" w:eastAsia="Times New Roman" w:hAnsi="Times New Roman" w:cs="Times New Roman"/>
          <w:sz w:val="28"/>
          <w:szCs w:val="28"/>
          <w:lang w:eastAsia="ru-RU"/>
        </w:rPr>
        <w:t xml:space="preserve"> к Проекту решения</w:t>
      </w:r>
      <w:r w:rsidR="00DA5205" w:rsidRPr="00A6063D">
        <w:rPr>
          <w:rFonts w:ascii="Times New Roman" w:eastAsia="Times New Roman" w:hAnsi="Times New Roman" w:cs="Times New Roman"/>
          <w:sz w:val="28"/>
          <w:szCs w:val="28"/>
          <w:lang w:eastAsia="ru-RU"/>
        </w:rPr>
        <w:t xml:space="preserve"> в настоящее</w:t>
      </w:r>
      <w:r w:rsidR="00596D5B" w:rsidRPr="00A6063D">
        <w:rPr>
          <w:rFonts w:ascii="Times New Roman" w:eastAsia="Times New Roman" w:hAnsi="Times New Roman" w:cs="Times New Roman"/>
          <w:sz w:val="28"/>
          <w:szCs w:val="28"/>
          <w:lang w:eastAsia="ru-RU"/>
        </w:rPr>
        <w:t xml:space="preserve"> время выплаты осуществлены в полном о</w:t>
      </w:r>
      <w:r w:rsidR="00DA5205" w:rsidRPr="00A6063D">
        <w:rPr>
          <w:rFonts w:ascii="Times New Roman" w:eastAsia="Times New Roman" w:hAnsi="Times New Roman" w:cs="Times New Roman"/>
          <w:sz w:val="28"/>
          <w:szCs w:val="28"/>
          <w:lang w:eastAsia="ru-RU"/>
        </w:rPr>
        <w:t>бъёме, проводится</w:t>
      </w:r>
      <w:r w:rsidR="00596D5B" w:rsidRPr="00A6063D">
        <w:rPr>
          <w:rFonts w:ascii="Times New Roman" w:eastAsia="Times New Roman" w:hAnsi="Times New Roman" w:cs="Times New Roman"/>
          <w:sz w:val="28"/>
          <w:szCs w:val="28"/>
          <w:lang w:eastAsia="ru-RU"/>
        </w:rPr>
        <w:t xml:space="preserve"> подготовка документов для снятия учреждения с налогового учета и исключения из ЕГРЮЛ.</w:t>
      </w:r>
    </w:p>
    <w:p w:rsidR="00B93A7C" w:rsidRPr="00BF37A5" w:rsidRDefault="00E97175" w:rsidP="00A6063D">
      <w:pPr>
        <w:spacing w:after="0" w:line="22" w:lineRule="atLeast"/>
        <w:ind w:firstLine="709"/>
        <w:contextualSpacing/>
        <w:jc w:val="both"/>
        <w:rPr>
          <w:rFonts w:ascii="Times New Roman" w:eastAsia="Times New Roman" w:hAnsi="Times New Roman" w:cs="Times New Roman"/>
          <w:sz w:val="28"/>
          <w:szCs w:val="28"/>
          <w:lang w:eastAsia="ru-RU"/>
        </w:rPr>
      </w:pPr>
      <w:r w:rsidRPr="00BF37A5">
        <w:rPr>
          <w:rFonts w:ascii="Times New Roman" w:eastAsia="Calibri" w:hAnsi="Times New Roman" w:cs="Times New Roman"/>
          <w:sz w:val="28"/>
          <w:szCs w:val="28"/>
          <w:lang w:eastAsia="ru-RU"/>
        </w:rPr>
        <w:t>На 2022 и 2023</w:t>
      </w:r>
      <w:r w:rsidR="00CE628B" w:rsidRPr="00BF37A5">
        <w:rPr>
          <w:rFonts w:ascii="Times New Roman" w:eastAsia="Calibri" w:hAnsi="Times New Roman" w:cs="Times New Roman"/>
          <w:sz w:val="28"/>
          <w:szCs w:val="28"/>
          <w:lang w:eastAsia="ru-RU"/>
        </w:rPr>
        <w:t xml:space="preserve"> годы </w:t>
      </w:r>
      <w:r w:rsidR="00C256F7" w:rsidRPr="00BF37A5">
        <w:rPr>
          <w:rFonts w:ascii="Times New Roman" w:eastAsia="Calibri" w:hAnsi="Times New Roman" w:cs="Times New Roman"/>
          <w:sz w:val="28"/>
          <w:szCs w:val="28"/>
          <w:lang w:eastAsia="ru-RU"/>
        </w:rPr>
        <w:t>размер резервного фонда не изменяется</w:t>
      </w:r>
      <w:r w:rsidR="00402A49" w:rsidRPr="00BF37A5">
        <w:rPr>
          <w:rFonts w:ascii="Times New Roman" w:eastAsia="Calibri" w:hAnsi="Times New Roman" w:cs="Times New Roman"/>
          <w:sz w:val="28"/>
          <w:szCs w:val="28"/>
          <w:lang w:eastAsia="ru-RU"/>
        </w:rPr>
        <w:t xml:space="preserve"> </w:t>
      </w:r>
      <w:r w:rsidR="00A97B30" w:rsidRPr="00BF37A5">
        <w:rPr>
          <w:rFonts w:ascii="Times New Roman" w:eastAsia="Calibri" w:hAnsi="Times New Roman" w:cs="Times New Roman"/>
          <w:sz w:val="28"/>
          <w:szCs w:val="28"/>
          <w:lang w:eastAsia="ru-RU"/>
        </w:rPr>
        <w:t xml:space="preserve"> </w:t>
      </w:r>
      <w:r w:rsidR="00C256F7" w:rsidRPr="00BF37A5">
        <w:rPr>
          <w:rFonts w:ascii="Times New Roman" w:eastAsia="Calibri" w:hAnsi="Times New Roman" w:cs="Times New Roman"/>
          <w:sz w:val="28"/>
          <w:szCs w:val="28"/>
          <w:lang w:eastAsia="ru-RU"/>
        </w:rPr>
        <w:t>и составл</w:t>
      </w:r>
      <w:r w:rsidRPr="00BF37A5">
        <w:rPr>
          <w:rFonts w:ascii="Times New Roman" w:eastAsia="Calibri" w:hAnsi="Times New Roman" w:cs="Times New Roman"/>
          <w:sz w:val="28"/>
          <w:szCs w:val="28"/>
          <w:lang w:eastAsia="ru-RU"/>
        </w:rPr>
        <w:t>яет 15</w:t>
      </w:r>
      <w:r w:rsidR="00C256F7" w:rsidRPr="00BF37A5">
        <w:rPr>
          <w:rFonts w:ascii="Times New Roman" w:eastAsia="Calibri" w:hAnsi="Times New Roman" w:cs="Times New Roman"/>
          <w:sz w:val="28"/>
          <w:szCs w:val="28"/>
          <w:lang w:eastAsia="ru-RU"/>
        </w:rPr>
        <w:t> 000,0 тыс. рублей на каждый год планового периода.</w:t>
      </w:r>
    </w:p>
    <w:p w:rsidR="00BF37A5" w:rsidRPr="00BF37A5" w:rsidRDefault="00A32AB2" w:rsidP="00A32AB2">
      <w:pPr>
        <w:autoSpaceDE w:val="0"/>
        <w:autoSpaceDN w:val="0"/>
        <w:adjustRightInd w:val="0"/>
        <w:spacing w:after="0" w:line="22" w:lineRule="atLeast"/>
        <w:jc w:val="both"/>
        <w:rPr>
          <w:rFonts w:ascii="Times New Roman" w:hAnsi="Times New Roman" w:cs="Times New Roman"/>
          <w:sz w:val="28"/>
          <w:szCs w:val="28"/>
        </w:rPr>
      </w:pPr>
      <w:r w:rsidRPr="00BF37A5">
        <w:rPr>
          <w:rFonts w:ascii="Times New Roman" w:eastAsia="Calibri" w:hAnsi="Times New Roman" w:cs="Times New Roman"/>
          <w:sz w:val="28"/>
          <w:szCs w:val="28"/>
          <w:lang w:eastAsia="ru-RU"/>
        </w:rPr>
        <w:tab/>
      </w:r>
      <w:r w:rsidR="0013563D" w:rsidRPr="00BF37A5">
        <w:rPr>
          <w:rFonts w:ascii="Times New Roman" w:eastAsia="Calibri" w:hAnsi="Times New Roman" w:cs="Times New Roman"/>
          <w:sz w:val="28"/>
          <w:szCs w:val="28"/>
          <w:lang w:eastAsia="ru-RU"/>
        </w:rPr>
        <w:t xml:space="preserve">Проектом решения </w:t>
      </w:r>
      <w:r w:rsidR="009F4538" w:rsidRPr="00BF37A5">
        <w:rPr>
          <w:rFonts w:ascii="Times New Roman" w:eastAsia="Calibri" w:hAnsi="Times New Roman" w:cs="Times New Roman"/>
          <w:sz w:val="28"/>
          <w:szCs w:val="28"/>
          <w:lang w:eastAsia="ru-RU"/>
        </w:rPr>
        <w:t xml:space="preserve">предлагается корректировка </w:t>
      </w:r>
      <w:r w:rsidR="0013563D" w:rsidRPr="00BF37A5">
        <w:rPr>
          <w:rFonts w:ascii="Times New Roman" w:eastAsia="Calibri" w:hAnsi="Times New Roman" w:cs="Times New Roman"/>
          <w:sz w:val="28"/>
          <w:szCs w:val="28"/>
          <w:lang w:eastAsia="ru-RU"/>
        </w:rPr>
        <w:t>объем</w:t>
      </w:r>
      <w:r w:rsidR="009F4538" w:rsidRPr="00BF37A5">
        <w:rPr>
          <w:rFonts w:ascii="Times New Roman" w:eastAsia="Calibri" w:hAnsi="Times New Roman" w:cs="Times New Roman"/>
          <w:sz w:val="28"/>
          <w:szCs w:val="28"/>
          <w:lang w:eastAsia="ru-RU"/>
        </w:rPr>
        <w:t xml:space="preserve">а </w:t>
      </w:r>
      <w:r w:rsidR="0013563D" w:rsidRPr="00BF37A5">
        <w:rPr>
          <w:rFonts w:ascii="Times New Roman" w:eastAsia="Calibri" w:hAnsi="Times New Roman" w:cs="Times New Roman"/>
          <w:sz w:val="28"/>
          <w:szCs w:val="28"/>
          <w:lang w:eastAsia="ru-RU"/>
        </w:rPr>
        <w:t>муниципального дорожного фонда Ханты-Мансийского района</w:t>
      </w:r>
      <w:r w:rsidRPr="00BF37A5">
        <w:rPr>
          <w:rFonts w:ascii="Times New Roman" w:eastAsia="Calibri" w:hAnsi="Times New Roman" w:cs="Times New Roman"/>
          <w:sz w:val="28"/>
          <w:szCs w:val="28"/>
          <w:lang w:eastAsia="ru-RU"/>
        </w:rPr>
        <w:t xml:space="preserve">.  </w:t>
      </w:r>
      <w:r w:rsidR="009F4538" w:rsidRPr="00BF37A5">
        <w:rPr>
          <w:rFonts w:ascii="Times New Roman" w:hAnsi="Times New Roman" w:cs="Times New Roman"/>
          <w:sz w:val="28"/>
          <w:szCs w:val="28"/>
        </w:rPr>
        <w:t xml:space="preserve">Муниципальный дорожный фонд Ханты-Мансийского района на 2021 год </w:t>
      </w:r>
      <w:r w:rsidR="007C20C0" w:rsidRPr="00BF37A5">
        <w:rPr>
          <w:rFonts w:ascii="Times New Roman" w:hAnsi="Times New Roman" w:cs="Times New Roman"/>
          <w:sz w:val="28"/>
          <w:szCs w:val="28"/>
        </w:rPr>
        <w:t>увеличивается</w:t>
      </w:r>
      <w:r w:rsidR="00BF37A5" w:rsidRPr="00BF37A5">
        <w:rPr>
          <w:rFonts w:ascii="Times New Roman" w:hAnsi="Times New Roman" w:cs="Times New Roman"/>
          <w:sz w:val="28"/>
          <w:szCs w:val="28"/>
        </w:rPr>
        <w:t xml:space="preserve"> за счет поступлений транспортного налога</w:t>
      </w:r>
      <w:r w:rsidR="007C20C0" w:rsidRPr="00BF37A5">
        <w:rPr>
          <w:rFonts w:ascii="Times New Roman" w:hAnsi="Times New Roman" w:cs="Times New Roman"/>
          <w:sz w:val="28"/>
          <w:szCs w:val="28"/>
        </w:rPr>
        <w:t xml:space="preserve"> на 772,6 тыс.</w:t>
      </w:r>
      <w:r w:rsidR="004B63A9" w:rsidRPr="00BF37A5">
        <w:rPr>
          <w:rFonts w:ascii="Times New Roman" w:hAnsi="Times New Roman" w:cs="Times New Roman"/>
          <w:sz w:val="28"/>
          <w:szCs w:val="28"/>
        </w:rPr>
        <w:t xml:space="preserve"> </w:t>
      </w:r>
      <w:r w:rsidR="007C20C0" w:rsidRPr="00BF37A5">
        <w:rPr>
          <w:rFonts w:ascii="Times New Roman" w:hAnsi="Times New Roman" w:cs="Times New Roman"/>
          <w:sz w:val="28"/>
          <w:szCs w:val="28"/>
        </w:rPr>
        <w:t xml:space="preserve">рублей и </w:t>
      </w:r>
      <w:r w:rsidR="009F4538" w:rsidRPr="00BF37A5">
        <w:rPr>
          <w:rFonts w:ascii="Times New Roman" w:hAnsi="Times New Roman" w:cs="Times New Roman"/>
          <w:sz w:val="28"/>
          <w:szCs w:val="28"/>
        </w:rPr>
        <w:t>состав</w:t>
      </w:r>
      <w:r w:rsidR="005F0D54">
        <w:rPr>
          <w:rFonts w:ascii="Times New Roman" w:hAnsi="Times New Roman" w:cs="Times New Roman"/>
          <w:sz w:val="28"/>
          <w:szCs w:val="28"/>
        </w:rPr>
        <w:t>и</w:t>
      </w:r>
      <w:r w:rsidR="009F4538" w:rsidRPr="00BF37A5">
        <w:rPr>
          <w:rFonts w:ascii="Times New Roman" w:hAnsi="Times New Roman" w:cs="Times New Roman"/>
          <w:sz w:val="28"/>
          <w:szCs w:val="28"/>
        </w:rPr>
        <w:t xml:space="preserve">т </w:t>
      </w:r>
      <w:r w:rsidR="007C20C0" w:rsidRPr="00BF37A5">
        <w:rPr>
          <w:rFonts w:ascii="Times New Roman" w:hAnsi="Times New Roman" w:cs="Times New Roman"/>
          <w:sz w:val="28"/>
          <w:szCs w:val="28"/>
        </w:rPr>
        <w:t xml:space="preserve">7 764,0 тыс. рублей (ранее </w:t>
      </w:r>
      <w:r w:rsidR="005F0D54">
        <w:rPr>
          <w:rFonts w:ascii="Times New Roman" w:hAnsi="Times New Roman" w:cs="Times New Roman"/>
          <w:sz w:val="28"/>
          <w:szCs w:val="28"/>
        </w:rPr>
        <w:t xml:space="preserve">       </w:t>
      </w:r>
      <w:r w:rsidR="00A6063D" w:rsidRPr="00BF37A5">
        <w:rPr>
          <w:rFonts w:ascii="Times New Roman" w:hAnsi="Times New Roman" w:cs="Times New Roman"/>
          <w:sz w:val="28"/>
          <w:szCs w:val="28"/>
        </w:rPr>
        <w:t xml:space="preserve">– </w:t>
      </w:r>
      <w:r w:rsidR="007C20C0" w:rsidRPr="00BF37A5">
        <w:rPr>
          <w:rFonts w:ascii="Times New Roman" w:hAnsi="Times New Roman" w:cs="Times New Roman"/>
          <w:sz w:val="28"/>
          <w:szCs w:val="28"/>
        </w:rPr>
        <w:t xml:space="preserve"> </w:t>
      </w:r>
      <w:r w:rsidR="009F4538" w:rsidRPr="00BF37A5">
        <w:rPr>
          <w:rFonts w:ascii="Times New Roman" w:hAnsi="Times New Roman" w:cs="Times New Roman"/>
          <w:sz w:val="28"/>
          <w:szCs w:val="28"/>
        </w:rPr>
        <w:t>6 991,4 тыс. рублей</w:t>
      </w:r>
      <w:r w:rsidR="007C20C0" w:rsidRPr="00BF37A5">
        <w:rPr>
          <w:rFonts w:ascii="Times New Roman" w:hAnsi="Times New Roman" w:cs="Times New Roman"/>
          <w:sz w:val="28"/>
          <w:szCs w:val="28"/>
        </w:rPr>
        <w:t>).</w:t>
      </w:r>
    </w:p>
    <w:p w:rsidR="009F4538" w:rsidRPr="004B63A9" w:rsidRDefault="007C20C0" w:rsidP="00A32AB2">
      <w:pPr>
        <w:autoSpaceDE w:val="0"/>
        <w:autoSpaceDN w:val="0"/>
        <w:adjustRightInd w:val="0"/>
        <w:spacing w:after="0" w:line="22" w:lineRule="atLeast"/>
        <w:jc w:val="both"/>
        <w:rPr>
          <w:rFonts w:ascii="Times New Roman" w:eastAsia="Calibri" w:hAnsi="Times New Roman" w:cs="Times New Roman"/>
          <w:sz w:val="28"/>
          <w:szCs w:val="28"/>
          <w:lang w:eastAsia="ru-RU"/>
        </w:rPr>
      </w:pPr>
      <w:r w:rsidRPr="00BF37A5">
        <w:rPr>
          <w:rFonts w:ascii="Times New Roman" w:hAnsi="Times New Roman" w:cs="Times New Roman"/>
          <w:sz w:val="28"/>
          <w:szCs w:val="28"/>
        </w:rPr>
        <w:lastRenderedPageBreak/>
        <w:tab/>
        <w:t>Н</w:t>
      </w:r>
      <w:r w:rsidR="009F4538" w:rsidRPr="00BF37A5">
        <w:rPr>
          <w:rFonts w:ascii="Times New Roman" w:hAnsi="Times New Roman" w:cs="Times New Roman"/>
          <w:sz w:val="28"/>
          <w:szCs w:val="28"/>
        </w:rPr>
        <w:t xml:space="preserve">а 2022 </w:t>
      </w:r>
      <w:r w:rsidRPr="00BF37A5">
        <w:rPr>
          <w:rFonts w:ascii="Times New Roman" w:eastAsia="Calibri" w:hAnsi="Times New Roman" w:cs="Times New Roman"/>
          <w:sz w:val="28"/>
          <w:szCs w:val="28"/>
          <w:lang w:eastAsia="ru-RU"/>
        </w:rPr>
        <w:t xml:space="preserve">и 2023 годы размер муниципального дорожного фонда </w:t>
      </w:r>
      <w:r w:rsidR="00C711DB">
        <w:rPr>
          <w:rFonts w:ascii="Times New Roman" w:eastAsia="Calibri" w:hAnsi="Times New Roman" w:cs="Times New Roman"/>
          <w:sz w:val="28"/>
          <w:szCs w:val="28"/>
          <w:lang w:eastAsia="ru-RU"/>
        </w:rPr>
        <w:t xml:space="preserve">                         </w:t>
      </w:r>
      <w:r w:rsidRPr="00BF37A5">
        <w:rPr>
          <w:rFonts w:ascii="Times New Roman" w:eastAsia="Calibri" w:hAnsi="Times New Roman" w:cs="Times New Roman"/>
          <w:sz w:val="28"/>
          <w:szCs w:val="28"/>
          <w:lang w:eastAsia="ru-RU"/>
        </w:rPr>
        <w:t xml:space="preserve">не </w:t>
      </w:r>
      <w:r w:rsidR="00A6063D" w:rsidRPr="00BF37A5">
        <w:rPr>
          <w:rFonts w:ascii="Times New Roman" w:eastAsia="Calibri" w:hAnsi="Times New Roman" w:cs="Times New Roman"/>
          <w:sz w:val="28"/>
          <w:szCs w:val="28"/>
          <w:lang w:eastAsia="ru-RU"/>
        </w:rPr>
        <w:t>изменяется</w:t>
      </w:r>
      <w:r w:rsidRPr="00BF37A5">
        <w:rPr>
          <w:rFonts w:ascii="Times New Roman" w:eastAsia="Calibri" w:hAnsi="Times New Roman" w:cs="Times New Roman"/>
          <w:sz w:val="28"/>
          <w:szCs w:val="28"/>
          <w:lang w:eastAsia="ru-RU"/>
        </w:rPr>
        <w:t xml:space="preserve"> и состав</w:t>
      </w:r>
      <w:r w:rsidR="005F0D54">
        <w:rPr>
          <w:rFonts w:ascii="Times New Roman" w:eastAsia="Calibri" w:hAnsi="Times New Roman" w:cs="Times New Roman"/>
          <w:sz w:val="28"/>
          <w:szCs w:val="28"/>
          <w:lang w:eastAsia="ru-RU"/>
        </w:rPr>
        <w:t>и</w:t>
      </w:r>
      <w:r w:rsidRPr="00BF37A5">
        <w:rPr>
          <w:rFonts w:ascii="Times New Roman" w:eastAsia="Calibri" w:hAnsi="Times New Roman" w:cs="Times New Roman"/>
          <w:sz w:val="28"/>
          <w:szCs w:val="28"/>
          <w:lang w:eastAsia="ru-RU"/>
        </w:rPr>
        <w:t xml:space="preserve">т </w:t>
      </w:r>
      <w:r w:rsidR="004B63A9" w:rsidRPr="00BF37A5">
        <w:rPr>
          <w:rFonts w:ascii="Times New Roman" w:hAnsi="Times New Roman" w:cs="Times New Roman"/>
          <w:sz w:val="28"/>
          <w:szCs w:val="28"/>
        </w:rPr>
        <w:t>4 615,8 тыс. рублей</w:t>
      </w:r>
      <w:r w:rsidR="004B63A9" w:rsidRPr="004B63A9">
        <w:rPr>
          <w:rFonts w:ascii="Times New Roman" w:eastAsia="Calibri" w:hAnsi="Times New Roman" w:cs="Times New Roman"/>
          <w:sz w:val="28"/>
          <w:szCs w:val="28"/>
          <w:lang w:eastAsia="ru-RU"/>
        </w:rPr>
        <w:t xml:space="preserve"> на каждый год планового периода</w:t>
      </w:r>
      <w:r w:rsidR="004B63A9" w:rsidRPr="004B63A9">
        <w:rPr>
          <w:rFonts w:ascii="Times New Roman" w:hAnsi="Times New Roman" w:cs="Times New Roman"/>
          <w:sz w:val="28"/>
          <w:szCs w:val="28"/>
        </w:rPr>
        <w:t>.</w:t>
      </w:r>
    </w:p>
    <w:p w:rsidR="0091383A" w:rsidRPr="0091383A" w:rsidRDefault="002A31EE" w:rsidP="002A31EE">
      <w:pPr>
        <w:spacing w:after="0" w:line="240" w:lineRule="auto"/>
        <w:ind w:firstLine="709"/>
        <w:contextualSpacing/>
        <w:jc w:val="both"/>
        <w:rPr>
          <w:rFonts w:ascii="Times New Roman" w:eastAsia="Calibri" w:hAnsi="Times New Roman" w:cs="Times New Roman"/>
          <w:sz w:val="28"/>
          <w:szCs w:val="28"/>
        </w:rPr>
      </w:pPr>
      <w:r w:rsidRPr="0091383A">
        <w:rPr>
          <w:rFonts w:ascii="Times New Roman" w:eastAsia="Calibri" w:hAnsi="Times New Roman" w:cs="Times New Roman"/>
          <w:sz w:val="28"/>
          <w:szCs w:val="28"/>
        </w:rPr>
        <w:t xml:space="preserve">Контрольно-счетная палата </w:t>
      </w:r>
      <w:r w:rsidR="00261E1A" w:rsidRPr="0091383A">
        <w:rPr>
          <w:rFonts w:ascii="Times New Roman" w:eastAsia="Calibri" w:hAnsi="Times New Roman" w:cs="Times New Roman"/>
          <w:sz w:val="28"/>
          <w:szCs w:val="28"/>
        </w:rPr>
        <w:t>обращает внимание на временной п</w:t>
      </w:r>
      <w:r w:rsidR="00C6677D" w:rsidRPr="0091383A">
        <w:rPr>
          <w:rFonts w:ascii="Times New Roman" w:eastAsia="Calibri" w:hAnsi="Times New Roman" w:cs="Times New Roman"/>
          <w:sz w:val="28"/>
          <w:szCs w:val="28"/>
        </w:rPr>
        <w:t>ериод предоставления документов</w:t>
      </w:r>
      <w:r w:rsidR="0091383A" w:rsidRPr="0091383A">
        <w:rPr>
          <w:rFonts w:ascii="Times New Roman" w:eastAsia="Calibri" w:hAnsi="Times New Roman" w:cs="Times New Roman"/>
          <w:sz w:val="28"/>
          <w:szCs w:val="28"/>
        </w:rPr>
        <w:t>.</w:t>
      </w:r>
    </w:p>
    <w:p w:rsidR="00F86B72" w:rsidRPr="0091383A" w:rsidRDefault="00F86B72" w:rsidP="009F4538">
      <w:pPr>
        <w:autoSpaceDE w:val="0"/>
        <w:autoSpaceDN w:val="0"/>
        <w:adjustRightInd w:val="0"/>
        <w:spacing w:after="0" w:line="22" w:lineRule="atLeast"/>
        <w:ind w:firstLine="708"/>
        <w:jc w:val="both"/>
        <w:rPr>
          <w:rFonts w:ascii="Times New Roman" w:eastAsia="Calibri" w:hAnsi="Times New Roman" w:cs="Times New Roman"/>
          <w:sz w:val="18"/>
          <w:szCs w:val="28"/>
          <w:lang w:eastAsia="ru-RU"/>
        </w:rPr>
      </w:pPr>
    </w:p>
    <w:p w:rsidR="005B7C7D" w:rsidRPr="00A6063D" w:rsidRDefault="00131C1B" w:rsidP="00375CE2">
      <w:pPr>
        <w:spacing w:after="0" w:line="22" w:lineRule="atLeast"/>
        <w:contextualSpacing/>
        <w:jc w:val="center"/>
        <w:rPr>
          <w:rFonts w:ascii="Times New Roman" w:eastAsia="Calibri" w:hAnsi="Times New Roman" w:cs="Times New Roman"/>
          <w:b/>
          <w:sz w:val="28"/>
          <w:szCs w:val="28"/>
          <w:lang w:eastAsia="ru-RU"/>
        </w:rPr>
      </w:pPr>
      <w:r w:rsidRPr="00A6063D">
        <w:rPr>
          <w:rFonts w:ascii="Times New Roman" w:eastAsia="Calibri" w:hAnsi="Times New Roman" w:cs="Times New Roman"/>
          <w:b/>
          <w:sz w:val="28"/>
          <w:szCs w:val="28"/>
          <w:lang w:val="en-US" w:eastAsia="ru-RU"/>
        </w:rPr>
        <w:t>IV</w:t>
      </w:r>
      <w:r w:rsidRPr="00A6063D">
        <w:rPr>
          <w:rFonts w:ascii="Times New Roman" w:eastAsia="Calibri" w:hAnsi="Times New Roman" w:cs="Times New Roman"/>
          <w:b/>
          <w:sz w:val="28"/>
          <w:szCs w:val="28"/>
          <w:lang w:eastAsia="ru-RU"/>
        </w:rPr>
        <w:t>.</w:t>
      </w:r>
      <w:r w:rsidRPr="00A6063D">
        <w:rPr>
          <w:rFonts w:ascii="Times New Roman" w:eastAsia="Calibri" w:hAnsi="Times New Roman" w:cs="Times New Roman"/>
          <w:sz w:val="28"/>
          <w:szCs w:val="28"/>
          <w:lang w:eastAsia="ru-RU"/>
        </w:rPr>
        <w:t xml:space="preserve"> </w:t>
      </w:r>
      <w:r w:rsidR="00E807E2" w:rsidRPr="00A6063D">
        <w:rPr>
          <w:rFonts w:ascii="Times New Roman" w:eastAsia="Calibri" w:hAnsi="Times New Roman" w:cs="Times New Roman"/>
          <w:b/>
          <w:sz w:val="28"/>
          <w:szCs w:val="28"/>
          <w:lang w:eastAsia="ru-RU"/>
        </w:rPr>
        <w:t>Изменение параметров бюджета</w:t>
      </w:r>
      <w:r w:rsidR="00A75F22" w:rsidRPr="00A6063D">
        <w:rPr>
          <w:rFonts w:ascii="Times New Roman" w:eastAsia="Calibri" w:hAnsi="Times New Roman" w:cs="Times New Roman"/>
          <w:b/>
          <w:sz w:val="28"/>
          <w:szCs w:val="28"/>
          <w:lang w:eastAsia="ru-RU"/>
        </w:rPr>
        <w:t xml:space="preserve"> </w:t>
      </w:r>
    </w:p>
    <w:p w:rsidR="00E807E2" w:rsidRPr="00A6063D" w:rsidRDefault="00131C1B" w:rsidP="00375CE2">
      <w:pPr>
        <w:spacing w:after="0" w:line="22" w:lineRule="atLeast"/>
        <w:contextualSpacing/>
        <w:jc w:val="center"/>
        <w:rPr>
          <w:rFonts w:ascii="Times New Roman" w:eastAsia="Calibri" w:hAnsi="Times New Roman" w:cs="Times New Roman"/>
          <w:b/>
          <w:sz w:val="28"/>
          <w:szCs w:val="28"/>
          <w:lang w:eastAsia="ru-RU"/>
        </w:rPr>
      </w:pPr>
      <w:r w:rsidRPr="00A6063D">
        <w:rPr>
          <w:rFonts w:ascii="Times New Roman" w:eastAsia="Calibri" w:hAnsi="Times New Roman" w:cs="Times New Roman"/>
          <w:b/>
          <w:sz w:val="28"/>
          <w:szCs w:val="28"/>
          <w:lang w:eastAsia="ru-RU"/>
        </w:rPr>
        <w:t>планового периода</w:t>
      </w:r>
      <w:r w:rsidR="001256F2" w:rsidRPr="00A6063D">
        <w:rPr>
          <w:rFonts w:ascii="Times New Roman" w:eastAsia="Calibri" w:hAnsi="Times New Roman" w:cs="Times New Roman"/>
          <w:b/>
          <w:sz w:val="28"/>
          <w:szCs w:val="28"/>
          <w:lang w:eastAsia="ru-RU"/>
        </w:rPr>
        <w:t xml:space="preserve"> </w:t>
      </w:r>
      <w:r w:rsidRPr="00A6063D">
        <w:rPr>
          <w:rFonts w:ascii="Times New Roman" w:eastAsia="Calibri" w:hAnsi="Times New Roman" w:cs="Times New Roman"/>
          <w:b/>
          <w:sz w:val="28"/>
          <w:szCs w:val="28"/>
          <w:lang w:eastAsia="ru-RU"/>
        </w:rPr>
        <w:t>202</w:t>
      </w:r>
      <w:r w:rsidR="00863BCB" w:rsidRPr="00A6063D">
        <w:rPr>
          <w:rFonts w:ascii="Times New Roman" w:eastAsia="Calibri" w:hAnsi="Times New Roman" w:cs="Times New Roman"/>
          <w:b/>
          <w:sz w:val="28"/>
          <w:szCs w:val="28"/>
          <w:lang w:eastAsia="ru-RU"/>
        </w:rPr>
        <w:t>2</w:t>
      </w:r>
      <w:r w:rsidRPr="00A6063D">
        <w:rPr>
          <w:rFonts w:ascii="Times New Roman" w:eastAsia="Calibri" w:hAnsi="Times New Roman" w:cs="Times New Roman"/>
          <w:b/>
          <w:sz w:val="28"/>
          <w:szCs w:val="28"/>
          <w:lang w:eastAsia="ru-RU"/>
        </w:rPr>
        <w:t xml:space="preserve"> и 202</w:t>
      </w:r>
      <w:r w:rsidR="00863BCB" w:rsidRPr="00A6063D">
        <w:rPr>
          <w:rFonts w:ascii="Times New Roman" w:eastAsia="Calibri" w:hAnsi="Times New Roman" w:cs="Times New Roman"/>
          <w:b/>
          <w:sz w:val="28"/>
          <w:szCs w:val="28"/>
          <w:lang w:eastAsia="ru-RU"/>
        </w:rPr>
        <w:t>3</w:t>
      </w:r>
      <w:r w:rsidR="00E807E2" w:rsidRPr="00A6063D">
        <w:rPr>
          <w:rFonts w:ascii="Times New Roman" w:eastAsia="Calibri" w:hAnsi="Times New Roman" w:cs="Times New Roman"/>
          <w:b/>
          <w:sz w:val="28"/>
          <w:szCs w:val="28"/>
          <w:lang w:eastAsia="ru-RU"/>
        </w:rPr>
        <w:t xml:space="preserve"> годов</w:t>
      </w:r>
    </w:p>
    <w:p w:rsidR="00631192" w:rsidRPr="00A6063D" w:rsidRDefault="00631192" w:rsidP="00375CE2">
      <w:pPr>
        <w:spacing w:after="0" w:line="22" w:lineRule="atLeast"/>
        <w:ind w:firstLine="709"/>
        <w:contextualSpacing/>
        <w:jc w:val="both"/>
        <w:rPr>
          <w:rFonts w:ascii="Times New Roman" w:eastAsia="Times New Roman" w:hAnsi="Times New Roman" w:cs="Times New Roman"/>
          <w:sz w:val="28"/>
          <w:szCs w:val="28"/>
          <w:lang w:eastAsia="ru-RU"/>
        </w:rPr>
      </w:pPr>
    </w:p>
    <w:p w:rsidR="00C40847" w:rsidRPr="00A6063D" w:rsidRDefault="005F48D3" w:rsidP="005A7B24">
      <w:pPr>
        <w:spacing w:after="0" w:line="22"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основных параметров</w:t>
      </w:r>
      <w:r w:rsidR="00631192" w:rsidRPr="00A6063D">
        <w:rPr>
          <w:rFonts w:ascii="Times New Roman" w:eastAsia="Times New Roman" w:hAnsi="Times New Roman" w:cs="Times New Roman"/>
          <w:sz w:val="28"/>
          <w:szCs w:val="28"/>
          <w:lang w:eastAsia="ru-RU"/>
        </w:rPr>
        <w:t xml:space="preserve"> бюджета </w:t>
      </w:r>
      <w:r w:rsidR="00631192" w:rsidRPr="00A6063D">
        <w:rPr>
          <w:rFonts w:ascii="Times New Roman" w:eastAsia="Calibri" w:hAnsi="Times New Roman" w:cs="Times New Roman"/>
          <w:sz w:val="28"/>
          <w:szCs w:val="28"/>
          <w:lang w:eastAsia="ru-RU"/>
        </w:rPr>
        <w:t>планового периода 202</w:t>
      </w:r>
      <w:r w:rsidR="008E2BB6" w:rsidRPr="00A6063D">
        <w:rPr>
          <w:rFonts w:ascii="Times New Roman" w:eastAsia="Calibri" w:hAnsi="Times New Roman" w:cs="Times New Roman"/>
          <w:sz w:val="28"/>
          <w:szCs w:val="28"/>
          <w:lang w:eastAsia="ru-RU"/>
        </w:rPr>
        <w:t>2</w:t>
      </w:r>
      <w:r w:rsidR="00631192" w:rsidRPr="00A6063D">
        <w:rPr>
          <w:rFonts w:ascii="Times New Roman" w:eastAsia="Calibri" w:hAnsi="Times New Roman" w:cs="Times New Roman"/>
          <w:sz w:val="28"/>
          <w:szCs w:val="28"/>
          <w:lang w:eastAsia="ru-RU"/>
        </w:rPr>
        <w:t xml:space="preserve"> и 202</w:t>
      </w:r>
      <w:r w:rsidR="008E2BB6" w:rsidRPr="00A6063D">
        <w:rPr>
          <w:rFonts w:ascii="Times New Roman" w:eastAsia="Calibri" w:hAnsi="Times New Roman" w:cs="Times New Roman"/>
          <w:sz w:val="28"/>
          <w:szCs w:val="28"/>
          <w:lang w:eastAsia="ru-RU"/>
        </w:rPr>
        <w:t>3</w:t>
      </w:r>
      <w:r w:rsidR="00631192" w:rsidRPr="00A6063D">
        <w:rPr>
          <w:rFonts w:ascii="Times New Roman" w:eastAsia="Calibri" w:hAnsi="Times New Roman" w:cs="Times New Roman"/>
          <w:sz w:val="28"/>
          <w:szCs w:val="28"/>
          <w:lang w:eastAsia="ru-RU"/>
        </w:rPr>
        <w:t xml:space="preserve"> годов</w:t>
      </w:r>
      <w:r w:rsidR="00710393">
        <w:rPr>
          <w:rFonts w:ascii="Times New Roman" w:eastAsia="Times New Roman" w:hAnsi="Times New Roman" w:cs="Times New Roman"/>
          <w:sz w:val="28"/>
          <w:szCs w:val="28"/>
          <w:lang w:eastAsia="ru-RU"/>
        </w:rPr>
        <w:t xml:space="preserve"> представлен в Таблице 5</w:t>
      </w:r>
      <w:r w:rsidR="00A33F88" w:rsidRPr="00A6063D">
        <w:rPr>
          <w:rFonts w:ascii="Times New Roman" w:eastAsia="Times New Roman" w:hAnsi="Times New Roman" w:cs="Times New Roman"/>
          <w:sz w:val="28"/>
          <w:szCs w:val="28"/>
          <w:lang w:eastAsia="ru-RU"/>
        </w:rPr>
        <w:t>.</w:t>
      </w:r>
      <w:r w:rsidR="00631192" w:rsidRPr="00A6063D">
        <w:rPr>
          <w:rFonts w:ascii="Times New Roman" w:eastAsia="Calibri" w:hAnsi="Times New Roman" w:cs="Times New Roman"/>
          <w:lang w:eastAsia="ru-RU"/>
        </w:rPr>
        <w:t xml:space="preserve">  </w:t>
      </w:r>
    </w:p>
    <w:p w:rsidR="00631192" w:rsidRPr="005F0D54" w:rsidRDefault="00710393" w:rsidP="00631192">
      <w:pPr>
        <w:spacing w:after="0" w:line="240" w:lineRule="auto"/>
        <w:ind w:firstLine="709"/>
        <w:contextualSpacing/>
        <w:jc w:val="right"/>
        <w:rPr>
          <w:rFonts w:ascii="Times New Roman" w:eastAsia="Calibri" w:hAnsi="Times New Roman" w:cs="Times New Roman"/>
          <w:sz w:val="18"/>
          <w:szCs w:val="18"/>
          <w:lang w:eastAsia="ru-RU"/>
        </w:rPr>
      </w:pPr>
      <w:r w:rsidRPr="005F0D54">
        <w:rPr>
          <w:rFonts w:ascii="Times New Roman" w:eastAsia="Calibri" w:hAnsi="Times New Roman" w:cs="Times New Roman"/>
          <w:sz w:val="18"/>
          <w:szCs w:val="18"/>
          <w:lang w:eastAsia="ru-RU"/>
        </w:rPr>
        <w:t>Таблица 5</w:t>
      </w:r>
    </w:p>
    <w:p w:rsidR="00631192" w:rsidRPr="005F48D3" w:rsidRDefault="00631192" w:rsidP="00631192">
      <w:pPr>
        <w:spacing w:after="0" w:line="240" w:lineRule="auto"/>
        <w:ind w:firstLine="709"/>
        <w:contextualSpacing/>
        <w:jc w:val="right"/>
        <w:rPr>
          <w:rFonts w:ascii="Times New Roman" w:eastAsia="Calibri" w:hAnsi="Times New Roman" w:cs="Times New Roman"/>
          <w:sz w:val="18"/>
          <w:szCs w:val="18"/>
          <w:lang w:eastAsia="ru-RU"/>
        </w:rPr>
      </w:pPr>
      <w:r w:rsidRPr="005F48D3">
        <w:rPr>
          <w:rFonts w:ascii="Times New Roman" w:eastAsia="Calibri" w:hAnsi="Times New Roman" w:cs="Times New Roman"/>
          <w:sz w:val="18"/>
          <w:szCs w:val="18"/>
          <w:lang w:eastAsia="ru-RU"/>
        </w:rPr>
        <w:t>(тыс. рублей)</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420"/>
        <w:gridCol w:w="985"/>
        <w:gridCol w:w="1131"/>
        <w:gridCol w:w="771"/>
        <w:gridCol w:w="1363"/>
        <w:gridCol w:w="987"/>
        <w:gridCol w:w="1129"/>
        <w:gridCol w:w="955"/>
      </w:tblGrid>
      <w:tr w:rsidR="00D45100" w:rsidRPr="005F0D54" w:rsidTr="00D45100">
        <w:trPr>
          <w:trHeight w:val="317"/>
        </w:trPr>
        <w:tc>
          <w:tcPr>
            <w:tcW w:w="626" w:type="pct"/>
            <w:vMerge w:val="restart"/>
            <w:shd w:val="clear" w:color="auto" w:fill="auto"/>
            <w:vAlign w:val="center"/>
            <w:hideMark/>
          </w:tcPr>
          <w:p w:rsidR="00D45100" w:rsidRPr="005F0D54" w:rsidRDefault="00D45100" w:rsidP="008F14B5">
            <w:pPr>
              <w:spacing w:after="0" w:line="240" w:lineRule="auto"/>
              <w:jc w:val="center"/>
              <w:rPr>
                <w:rFonts w:ascii="Times New Roman" w:eastAsia="Times New Roman" w:hAnsi="Times New Roman" w:cs="Times New Roman"/>
                <w:b/>
                <w:bCs/>
                <w:color w:val="000000"/>
                <w:sz w:val="16"/>
                <w:szCs w:val="16"/>
                <w:highlight w:val="yellow"/>
                <w:lang w:eastAsia="ru-RU"/>
              </w:rPr>
            </w:pPr>
            <w:r w:rsidRPr="00C6677D">
              <w:rPr>
                <w:rFonts w:ascii="Times New Roman" w:eastAsia="Times New Roman" w:hAnsi="Times New Roman" w:cs="Times New Roman"/>
                <w:b/>
                <w:bCs/>
                <w:color w:val="000000"/>
                <w:sz w:val="16"/>
                <w:szCs w:val="16"/>
                <w:lang w:eastAsia="ru-RU"/>
              </w:rPr>
              <w:t>Показатели бюджета/  данные в разрезе плановых периодов</w:t>
            </w:r>
          </w:p>
        </w:tc>
        <w:tc>
          <w:tcPr>
            <w:tcW w:w="2155" w:type="pct"/>
            <w:gridSpan w:val="4"/>
            <w:shd w:val="clear" w:color="auto" w:fill="auto"/>
            <w:vAlign w:val="bottom"/>
            <w:hideMark/>
          </w:tcPr>
          <w:p w:rsidR="00D45100" w:rsidRPr="00C6677D" w:rsidRDefault="00D45100" w:rsidP="005F48D3">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2022 год</w:t>
            </w:r>
          </w:p>
        </w:tc>
        <w:tc>
          <w:tcPr>
            <w:tcW w:w="2219" w:type="pct"/>
            <w:gridSpan w:val="4"/>
            <w:shd w:val="clear" w:color="auto" w:fill="auto"/>
            <w:vAlign w:val="bottom"/>
            <w:hideMark/>
          </w:tcPr>
          <w:p w:rsidR="00D45100" w:rsidRPr="00C6677D" w:rsidRDefault="00D45100" w:rsidP="005F48D3">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2023 год</w:t>
            </w:r>
          </w:p>
        </w:tc>
      </w:tr>
      <w:tr w:rsidR="00D45100" w:rsidRPr="005F48D3" w:rsidTr="00D45100">
        <w:trPr>
          <w:trHeight w:val="380"/>
        </w:trPr>
        <w:tc>
          <w:tcPr>
            <w:tcW w:w="626" w:type="pct"/>
            <w:vMerge/>
            <w:vAlign w:val="center"/>
            <w:hideMark/>
          </w:tcPr>
          <w:p w:rsidR="00D45100" w:rsidRPr="005F0D54" w:rsidRDefault="00D45100" w:rsidP="008F14B5">
            <w:pPr>
              <w:spacing w:after="0" w:line="240" w:lineRule="auto"/>
              <w:rPr>
                <w:rFonts w:ascii="Times New Roman" w:eastAsia="Times New Roman" w:hAnsi="Times New Roman" w:cs="Times New Roman"/>
                <w:b/>
                <w:bCs/>
                <w:color w:val="000000"/>
                <w:sz w:val="16"/>
                <w:szCs w:val="16"/>
                <w:highlight w:val="yellow"/>
                <w:lang w:eastAsia="ru-RU"/>
              </w:rPr>
            </w:pPr>
          </w:p>
        </w:tc>
        <w:tc>
          <w:tcPr>
            <w:tcW w:w="710" w:type="pct"/>
            <w:vMerge w:val="restart"/>
            <w:shd w:val="clear" w:color="auto" w:fill="auto"/>
            <w:vAlign w:val="center"/>
            <w:hideMark/>
          </w:tcPr>
          <w:p w:rsidR="00D45100" w:rsidRPr="00C6677D"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 xml:space="preserve">Решение Думы                             от 25.12.2020 </w:t>
            </w:r>
          </w:p>
          <w:p w:rsidR="00D45100" w:rsidRPr="00C6677D"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 xml:space="preserve">№ 679    </w:t>
            </w:r>
          </w:p>
          <w:p w:rsidR="00D45100" w:rsidRPr="00C6677D" w:rsidRDefault="00D45100" w:rsidP="005F5B39">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 xml:space="preserve">         </w:t>
            </w:r>
          </w:p>
        </w:tc>
        <w:tc>
          <w:tcPr>
            <w:tcW w:w="493" w:type="pct"/>
            <w:vMerge w:val="restart"/>
            <w:shd w:val="clear" w:color="auto" w:fill="auto"/>
            <w:vAlign w:val="center"/>
            <w:hideMark/>
          </w:tcPr>
          <w:p w:rsidR="00D45100" w:rsidRPr="00C6677D"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Проект решения</w:t>
            </w:r>
          </w:p>
        </w:tc>
        <w:tc>
          <w:tcPr>
            <w:tcW w:w="952" w:type="pct"/>
            <w:gridSpan w:val="2"/>
            <w:shd w:val="clear" w:color="auto" w:fill="auto"/>
            <w:vAlign w:val="center"/>
            <w:hideMark/>
          </w:tcPr>
          <w:p w:rsidR="00D45100" w:rsidRPr="00C6677D" w:rsidRDefault="00D45100" w:rsidP="00D45100">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 xml:space="preserve">Отклонение </w:t>
            </w:r>
          </w:p>
          <w:p w:rsidR="00D45100" w:rsidRPr="00C6677D"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p>
        </w:tc>
        <w:tc>
          <w:tcPr>
            <w:tcW w:w="682" w:type="pct"/>
            <w:vMerge w:val="restart"/>
            <w:shd w:val="clear" w:color="auto" w:fill="auto"/>
            <w:vAlign w:val="center"/>
            <w:hideMark/>
          </w:tcPr>
          <w:p w:rsidR="00D45100" w:rsidRPr="00C6677D" w:rsidRDefault="00D45100" w:rsidP="005F5B39">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 xml:space="preserve">Решение Думы                             от 25.12.2020 </w:t>
            </w:r>
          </w:p>
          <w:p w:rsidR="00D45100" w:rsidRPr="00C6677D" w:rsidRDefault="00D45100" w:rsidP="00A6063D">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 xml:space="preserve">№ 679                                       </w:t>
            </w:r>
          </w:p>
        </w:tc>
        <w:tc>
          <w:tcPr>
            <w:tcW w:w="494" w:type="pct"/>
            <w:vMerge w:val="restart"/>
            <w:shd w:val="clear" w:color="auto" w:fill="auto"/>
            <w:vAlign w:val="center"/>
            <w:hideMark/>
          </w:tcPr>
          <w:p w:rsidR="00D45100" w:rsidRPr="00C6677D"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Проект решения</w:t>
            </w:r>
          </w:p>
        </w:tc>
        <w:tc>
          <w:tcPr>
            <w:tcW w:w="1043" w:type="pct"/>
            <w:gridSpan w:val="2"/>
            <w:shd w:val="clear" w:color="auto" w:fill="auto"/>
            <w:vAlign w:val="center"/>
            <w:hideMark/>
          </w:tcPr>
          <w:p w:rsidR="00D45100" w:rsidRPr="00C6677D" w:rsidRDefault="00D45100" w:rsidP="00D45100">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 xml:space="preserve">Отклонение </w:t>
            </w:r>
          </w:p>
        </w:tc>
      </w:tr>
      <w:tr w:rsidR="00D45100" w:rsidRPr="005F48D3" w:rsidTr="00D45100">
        <w:trPr>
          <w:trHeight w:val="379"/>
        </w:trPr>
        <w:tc>
          <w:tcPr>
            <w:tcW w:w="626" w:type="pct"/>
            <w:vMerge/>
            <w:vAlign w:val="center"/>
          </w:tcPr>
          <w:p w:rsidR="00D45100" w:rsidRPr="005F0D54" w:rsidRDefault="00D45100" w:rsidP="008F14B5">
            <w:pPr>
              <w:spacing w:after="0" w:line="240" w:lineRule="auto"/>
              <w:rPr>
                <w:rFonts w:ascii="Times New Roman" w:eastAsia="Times New Roman" w:hAnsi="Times New Roman" w:cs="Times New Roman"/>
                <w:b/>
                <w:bCs/>
                <w:color w:val="000000"/>
                <w:sz w:val="16"/>
                <w:szCs w:val="16"/>
                <w:highlight w:val="yellow"/>
                <w:lang w:eastAsia="ru-RU"/>
              </w:rPr>
            </w:pPr>
          </w:p>
        </w:tc>
        <w:tc>
          <w:tcPr>
            <w:tcW w:w="710" w:type="pct"/>
            <w:vMerge/>
            <w:shd w:val="clear" w:color="auto" w:fill="auto"/>
            <w:vAlign w:val="center"/>
          </w:tcPr>
          <w:p w:rsidR="00D45100" w:rsidRPr="00C6677D"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p>
        </w:tc>
        <w:tc>
          <w:tcPr>
            <w:tcW w:w="493" w:type="pct"/>
            <w:vMerge/>
            <w:shd w:val="clear" w:color="auto" w:fill="auto"/>
            <w:vAlign w:val="center"/>
          </w:tcPr>
          <w:p w:rsidR="00D45100" w:rsidRPr="00C6677D"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p>
        </w:tc>
        <w:tc>
          <w:tcPr>
            <w:tcW w:w="566" w:type="pct"/>
            <w:shd w:val="clear" w:color="auto" w:fill="auto"/>
            <w:vAlign w:val="center"/>
          </w:tcPr>
          <w:p w:rsidR="00D45100" w:rsidRPr="00C6677D" w:rsidRDefault="00D45100" w:rsidP="00D45100">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в абсолютных величинах</w:t>
            </w:r>
          </w:p>
        </w:tc>
        <w:tc>
          <w:tcPr>
            <w:tcW w:w="386" w:type="pct"/>
            <w:shd w:val="clear" w:color="auto" w:fill="auto"/>
            <w:vAlign w:val="center"/>
          </w:tcPr>
          <w:p w:rsidR="00D45100" w:rsidRPr="00C6677D"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в %</w:t>
            </w:r>
          </w:p>
        </w:tc>
        <w:tc>
          <w:tcPr>
            <w:tcW w:w="682" w:type="pct"/>
            <w:vMerge/>
            <w:shd w:val="clear" w:color="auto" w:fill="auto"/>
            <w:vAlign w:val="center"/>
          </w:tcPr>
          <w:p w:rsidR="00D45100" w:rsidRPr="00C6677D" w:rsidRDefault="00D45100" w:rsidP="005F5B39">
            <w:pPr>
              <w:spacing w:after="0" w:line="240" w:lineRule="auto"/>
              <w:jc w:val="center"/>
              <w:rPr>
                <w:rFonts w:ascii="Times New Roman" w:eastAsia="Times New Roman" w:hAnsi="Times New Roman" w:cs="Times New Roman"/>
                <w:b/>
                <w:bCs/>
                <w:color w:val="000000"/>
                <w:sz w:val="16"/>
                <w:szCs w:val="16"/>
                <w:lang w:eastAsia="ru-RU"/>
              </w:rPr>
            </w:pPr>
          </w:p>
        </w:tc>
        <w:tc>
          <w:tcPr>
            <w:tcW w:w="494" w:type="pct"/>
            <w:vMerge/>
            <w:shd w:val="clear" w:color="auto" w:fill="auto"/>
            <w:vAlign w:val="center"/>
          </w:tcPr>
          <w:p w:rsidR="00D45100" w:rsidRPr="00C6677D"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p>
        </w:tc>
        <w:tc>
          <w:tcPr>
            <w:tcW w:w="565" w:type="pct"/>
            <w:shd w:val="clear" w:color="auto" w:fill="auto"/>
            <w:vAlign w:val="center"/>
          </w:tcPr>
          <w:p w:rsidR="00D45100" w:rsidRPr="00C6677D"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в абсолютных величинах</w:t>
            </w:r>
          </w:p>
        </w:tc>
        <w:tc>
          <w:tcPr>
            <w:tcW w:w="477" w:type="pct"/>
            <w:shd w:val="clear" w:color="auto" w:fill="auto"/>
            <w:vAlign w:val="center"/>
          </w:tcPr>
          <w:p w:rsidR="00D45100" w:rsidRPr="00C6677D" w:rsidRDefault="00D45100"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 xml:space="preserve">    в %</w:t>
            </w:r>
          </w:p>
        </w:tc>
      </w:tr>
      <w:tr w:rsidR="005F5B39" w:rsidRPr="005F48D3" w:rsidTr="00D45100">
        <w:trPr>
          <w:trHeight w:val="300"/>
        </w:trPr>
        <w:tc>
          <w:tcPr>
            <w:tcW w:w="626" w:type="pct"/>
            <w:shd w:val="clear" w:color="auto" w:fill="auto"/>
            <w:vAlign w:val="center"/>
            <w:hideMark/>
          </w:tcPr>
          <w:p w:rsidR="008F14B5" w:rsidRPr="005F48D3" w:rsidRDefault="005F48D3" w:rsidP="008F14B5">
            <w:pPr>
              <w:spacing w:after="0" w:line="240" w:lineRule="auto"/>
              <w:jc w:val="center"/>
              <w:rPr>
                <w:rFonts w:ascii="Times New Roman" w:eastAsia="Times New Roman" w:hAnsi="Times New Roman" w:cs="Times New Roman"/>
                <w:b/>
                <w:bCs/>
                <w:color w:val="000000"/>
                <w:sz w:val="16"/>
                <w:szCs w:val="16"/>
                <w:lang w:eastAsia="ru-RU"/>
              </w:rPr>
            </w:pPr>
            <w:r w:rsidRPr="005F48D3">
              <w:rPr>
                <w:rFonts w:ascii="Times New Roman" w:eastAsia="Times New Roman" w:hAnsi="Times New Roman" w:cs="Times New Roman"/>
                <w:b/>
                <w:bCs/>
                <w:color w:val="000000"/>
                <w:sz w:val="16"/>
                <w:szCs w:val="16"/>
                <w:lang w:eastAsia="ru-RU"/>
              </w:rPr>
              <w:t>1</w:t>
            </w:r>
          </w:p>
        </w:tc>
        <w:tc>
          <w:tcPr>
            <w:tcW w:w="710" w:type="pct"/>
            <w:shd w:val="clear" w:color="auto" w:fill="auto"/>
            <w:vAlign w:val="center"/>
            <w:hideMark/>
          </w:tcPr>
          <w:p w:rsidR="008F14B5" w:rsidRPr="00C6677D" w:rsidRDefault="005F48D3"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2</w:t>
            </w:r>
          </w:p>
        </w:tc>
        <w:tc>
          <w:tcPr>
            <w:tcW w:w="493" w:type="pct"/>
            <w:shd w:val="clear" w:color="auto" w:fill="auto"/>
            <w:vAlign w:val="center"/>
            <w:hideMark/>
          </w:tcPr>
          <w:p w:rsidR="008F14B5" w:rsidRPr="00C6677D" w:rsidRDefault="005F48D3" w:rsidP="005F48D3">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3</w:t>
            </w:r>
          </w:p>
        </w:tc>
        <w:tc>
          <w:tcPr>
            <w:tcW w:w="566" w:type="pct"/>
            <w:shd w:val="clear" w:color="auto" w:fill="auto"/>
            <w:vAlign w:val="center"/>
            <w:hideMark/>
          </w:tcPr>
          <w:p w:rsidR="008F14B5" w:rsidRPr="00C6677D" w:rsidRDefault="005F48D3" w:rsidP="005F48D3">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4</w:t>
            </w:r>
          </w:p>
        </w:tc>
        <w:tc>
          <w:tcPr>
            <w:tcW w:w="386" w:type="pct"/>
            <w:shd w:val="clear" w:color="auto" w:fill="auto"/>
            <w:vAlign w:val="center"/>
            <w:hideMark/>
          </w:tcPr>
          <w:p w:rsidR="008F14B5" w:rsidRPr="00C6677D" w:rsidRDefault="005F48D3"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5</w:t>
            </w:r>
            <w:r w:rsidR="008F14B5" w:rsidRPr="00C6677D">
              <w:rPr>
                <w:rFonts w:ascii="Times New Roman" w:eastAsia="Times New Roman" w:hAnsi="Times New Roman" w:cs="Times New Roman"/>
                <w:b/>
                <w:bCs/>
                <w:color w:val="000000"/>
                <w:sz w:val="16"/>
                <w:szCs w:val="16"/>
                <w:lang w:eastAsia="ru-RU"/>
              </w:rPr>
              <w:t> </w:t>
            </w:r>
          </w:p>
        </w:tc>
        <w:tc>
          <w:tcPr>
            <w:tcW w:w="682" w:type="pct"/>
            <w:shd w:val="clear" w:color="auto" w:fill="auto"/>
            <w:vAlign w:val="center"/>
            <w:hideMark/>
          </w:tcPr>
          <w:p w:rsidR="008F14B5" w:rsidRPr="00C6677D" w:rsidRDefault="008F14B5"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6</w:t>
            </w:r>
          </w:p>
        </w:tc>
        <w:tc>
          <w:tcPr>
            <w:tcW w:w="494" w:type="pct"/>
            <w:shd w:val="clear" w:color="auto" w:fill="auto"/>
            <w:vAlign w:val="center"/>
            <w:hideMark/>
          </w:tcPr>
          <w:p w:rsidR="008F14B5" w:rsidRPr="00C6677D" w:rsidRDefault="008F14B5"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7</w:t>
            </w:r>
          </w:p>
        </w:tc>
        <w:tc>
          <w:tcPr>
            <w:tcW w:w="565" w:type="pct"/>
            <w:shd w:val="clear" w:color="auto" w:fill="auto"/>
            <w:vAlign w:val="center"/>
            <w:hideMark/>
          </w:tcPr>
          <w:p w:rsidR="008F14B5" w:rsidRPr="00C6677D" w:rsidRDefault="008F14B5"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8</w:t>
            </w:r>
          </w:p>
        </w:tc>
        <w:tc>
          <w:tcPr>
            <w:tcW w:w="477" w:type="pct"/>
            <w:shd w:val="clear" w:color="auto" w:fill="auto"/>
            <w:vAlign w:val="center"/>
            <w:hideMark/>
          </w:tcPr>
          <w:p w:rsidR="008F14B5" w:rsidRPr="00C6677D" w:rsidRDefault="005F48D3" w:rsidP="008F14B5">
            <w:pPr>
              <w:spacing w:after="0" w:line="240" w:lineRule="auto"/>
              <w:jc w:val="center"/>
              <w:rPr>
                <w:rFonts w:ascii="Times New Roman" w:eastAsia="Times New Roman" w:hAnsi="Times New Roman" w:cs="Times New Roman"/>
                <w:b/>
                <w:bCs/>
                <w:color w:val="000000"/>
                <w:sz w:val="16"/>
                <w:szCs w:val="16"/>
                <w:lang w:eastAsia="ru-RU"/>
              </w:rPr>
            </w:pPr>
            <w:r w:rsidRPr="00C6677D">
              <w:rPr>
                <w:rFonts w:ascii="Times New Roman" w:eastAsia="Times New Roman" w:hAnsi="Times New Roman" w:cs="Times New Roman"/>
                <w:b/>
                <w:bCs/>
                <w:color w:val="000000"/>
                <w:sz w:val="16"/>
                <w:szCs w:val="16"/>
                <w:lang w:eastAsia="ru-RU"/>
              </w:rPr>
              <w:t>9</w:t>
            </w:r>
            <w:r w:rsidR="008F14B5" w:rsidRPr="00C6677D">
              <w:rPr>
                <w:rFonts w:ascii="Times New Roman" w:eastAsia="Times New Roman" w:hAnsi="Times New Roman" w:cs="Times New Roman"/>
                <w:b/>
                <w:bCs/>
                <w:color w:val="000000"/>
                <w:sz w:val="16"/>
                <w:szCs w:val="16"/>
                <w:lang w:eastAsia="ru-RU"/>
              </w:rPr>
              <w:t> </w:t>
            </w:r>
          </w:p>
        </w:tc>
      </w:tr>
      <w:tr w:rsidR="00573AAC" w:rsidRPr="005F48D3" w:rsidTr="00D45100">
        <w:trPr>
          <w:trHeight w:val="300"/>
        </w:trPr>
        <w:tc>
          <w:tcPr>
            <w:tcW w:w="626" w:type="pct"/>
            <w:shd w:val="clear" w:color="auto" w:fill="auto"/>
            <w:vAlign w:val="center"/>
            <w:hideMark/>
          </w:tcPr>
          <w:p w:rsidR="00573AAC" w:rsidRPr="005F48D3" w:rsidRDefault="00573AAC" w:rsidP="008F14B5">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Доходы,</w:t>
            </w:r>
          </w:p>
        </w:tc>
        <w:tc>
          <w:tcPr>
            <w:tcW w:w="710"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3 827 177,6</w:t>
            </w:r>
          </w:p>
        </w:tc>
        <w:tc>
          <w:tcPr>
            <w:tcW w:w="493"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3 827 177,6</w:t>
            </w:r>
          </w:p>
        </w:tc>
        <w:tc>
          <w:tcPr>
            <w:tcW w:w="566"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c>
          <w:tcPr>
            <w:tcW w:w="386"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c>
          <w:tcPr>
            <w:tcW w:w="682" w:type="pct"/>
            <w:shd w:val="clear" w:color="auto" w:fill="auto"/>
            <w:vAlign w:val="center"/>
            <w:hideMark/>
          </w:tcPr>
          <w:p w:rsidR="00573AAC" w:rsidRPr="005F48D3" w:rsidRDefault="00936E53"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3 882 223,8</w:t>
            </w:r>
          </w:p>
        </w:tc>
        <w:tc>
          <w:tcPr>
            <w:tcW w:w="494" w:type="pct"/>
            <w:shd w:val="clear" w:color="auto" w:fill="auto"/>
            <w:vAlign w:val="center"/>
            <w:hideMark/>
          </w:tcPr>
          <w:p w:rsidR="00573AAC" w:rsidRPr="005F48D3" w:rsidRDefault="00936E53"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3 882 223,8</w:t>
            </w:r>
          </w:p>
        </w:tc>
        <w:tc>
          <w:tcPr>
            <w:tcW w:w="565"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c>
          <w:tcPr>
            <w:tcW w:w="477"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r>
      <w:tr w:rsidR="00573AAC" w:rsidRPr="005F48D3" w:rsidTr="00D45100">
        <w:trPr>
          <w:trHeight w:val="624"/>
        </w:trPr>
        <w:tc>
          <w:tcPr>
            <w:tcW w:w="626" w:type="pct"/>
            <w:shd w:val="clear" w:color="auto" w:fill="auto"/>
            <w:vAlign w:val="center"/>
            <w:hideMark/>
          </w:tcPr>
          <w:p w:rsidR="00573AAC" w:rsidRPr="005F48D3" w:rsidRDefault="00573AAC" w:rsidP="008F14B5">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в том числе: безвозмездные поступления</w:t>
            </w:r>
          </w:p>
        </w:tc>
        <w:tc>
          <w:tcPr>
            <w:tcW w:w="710"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2 073 997,7</w:t>
            </w:r>
          </w:p>
        </w:tc>
        <w:tc>
          <w:tcPr>
            <w:tcW w:w="493"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2 073 997,7</w:t>
            </w:r>
          </w:p>
        </w:tc>
        <w:tc>
          <w:tcPr>
            <w:tcW w:w="566"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c>
          <w:tcPr>
            <w:tcW w:w="386"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c>
          <w:tcPr>
            <w:tcW w:w="682" w:type="pct"/>
            <w:shd w:val="clear" w:color="auto" w:fill="auto"/>
            <w:vAlign w:val="center"/>
            <w:hideMark/>
          </w:tcPr>
          <w:p w:rsidR="00573AAC" w:rsidRPr="005F48D3" w:rsidRDefault="00936E53"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2 083 045,8</w:t>
            </w:r>
          </w:p>
        </w:tc>
        <w:tc>
          <w:tcPr>
            <w:tcW w:w="494" w:type="pct"/>
            <w:shd w:val="clear" w:color="auto" w:fill="auto"/>
            <w:vAlign w:val="center"/>
            <w:hideMark/>
          </w:tcPr>
          <w:p w:rsidR="00573AAC" w:rsidRPr="005F48D3" w:rsidRDefault="00936E53"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2 083 045,8</w:t>
            </w:r>
          </w:p>
        </w:tc>
        <w:tc>
          <w:tcPr>
            <w:tcW w:w="565"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c>
          <w:tcPr>
            <w:tcW w:w="477"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r>
      <w:tr w:rsidR="00573AAC" w:rsidRPr="005F48D3" w:rsidTr="00D45100">
        <w:trPr>
          <w:trHeight w:val="300"/>
        </w:trPr>
        <w:tc>
          <w:tcPr>
            <w:tcW w:w="626" w:type="pct"/>
            <w:shd w:val="clear" w:color="auto" w:fill="auto"/>
            <w:vAlign w:val="center"/>
            <w:hideMark/>
          </w:tcPr>
          <w:p w:rsidR="00573AAC" w:rsidRPr="005F48D3" w:rsidRDefault="00573AAC" w:rsidP="008F14B5">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Расходы</w:t>
            </w:r>
          </w:p>
        </w:tc>
        <w:tc>
          <w:tcPr>
            <w:tcW w:w="710"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3 877 497,7</w:t>
            </w:r>
          </w:p>
        </w:tc>
        <w:tc>
          <w:tcPr>
            <w:tcW w:w="493"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3 877 497,7</w:t>
            </w:r>
          </w:p>
        </w:tc>
        <w:tc>
          <w:tcPr>
            <w:tcW w:w="566"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c>
          <w:tcPr>
            <w:tcW w:w="386"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c>
          <w:tcPr>
            <w:tcW w:w="682" w:type="pct"/>
            <w:shd w:val="clear" w:color="auto" w:fill="auto"/>
            <w:vAlign w:val="center"/>
            <w:hideMark/>
          </w:tcPr>
          <w:p w:rsidR="00573AAC" w:rsidRPr="005F48D3" w:rsidRDefault="00936E53"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3 896 886,4</w:t>
            </w:r>
          </w:p>
        </w:tc>
        <w:tc>
          <w:tcPr>
            <w:tcW w:w="494" w:type="pct"/>
            <w:shd w:val="clear" w:color="auto" w:fill="auto"/>
            <w:vAlign w:val="center"/>
            <w:hideMark/>
          </w:tcPr>
          <w:p w:rsidR="00573AAC" w:rsidRPr="005F48D3" w:rsidRDefault="00936E53"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3 896 886,4</w:t>
            </w:r>
          </w:p>
        </w:tc>
        <w:tc>
          <w:tcPr>
            <w:tcW w:w="565"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c>
          <w:tcPr>
            <w:tcW w:w="477"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0,0</w:t>
            </w:r>
          </w:p>
        </w:tc>
      </w:tr>
      <w:tr w:rsidR="00573AAC" w:rsidRPr="006C6E78" w:rsidTr="00D45100">
        <w:trPr>
          <w:trHeight w:val="300"/>
        </w:trPr>
        <w:tc>
          <w:tcPr>
            <w:tcW w:w="626" w:type="pct"/>
            <w:shd w:val="clear" w:color="auto" w:fill="auto"/>
            <w:vAlign w:val="center"/>
            <w:hideMark/>
          </w:tcPr>
          <w:p w:rsidR="00573AAC" w:rsidRPr="005F48D3" w:rsidRDefault="00573AAC" w:rsidP="008F14B5">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Дефицит</w:t>
            </w:r>
          </w:p>
        </w:tc>
        <w:tc>
          <w:tcPr>
            <w:tcW w:w="710"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-50 320,1</w:t>
            </w:r>
          </w:p>
        </w:tc>
        <w:tc>
          <w:tcPr>
            <w:tcW w:w="493"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-50 320,1</w:t>
            </w:r>
          </w:p>
        </w:tc>
        <w:tc>
          <w:tcPr>
            <w:tcW w:w="566"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 </w:t>
            </w:r>
          </w:p>
        </w:tc>
        <w:tc>
          <w:tcPr>
            <w:tcW w:w="386"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 </w:t>
            </w:r>
          </w:p>
        </w:tc>
        <w:tc>
          <w:tcPr>
            <w:tcW w:w="682" w:type="pct"/>
            <w:shd w:val="clear" w:color="auto" w:fill="auto"/>
            <w:vAlign w:val="center"/>
            <w:hideMark/>
          </w:tcPr>
          <w:p w:rsidR="00573AAC" w:rsidRPr="005F48D3" w:rsidRDefault="00936E53"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-14 662,6</w:t>
            </w:r>
          </w:p>
        </w:tc>
        <w:tc>
          <w:tcPr>
            <w:tcW w:w="494" w:type="pct"/>
            <w:shd w:val="clear" w:color="auto" w:fill="auto"/>
            <w:vAlign w:val="center"/>
            <w:hideMark/>
          </w:tcPr>
          <w:p w:rsidR="00573AAC" w:rsidRPr="005F48D3" w:rsidRDefault="00936E53"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-14 662,6</w:t>
            </w:r>
          </w:p>
        </w:tc>
        <w:tc>
          <w:tcPr>
            <w:tcW w:w="565"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 </w:t>
            </w:r>
          </w:p>
        </w:tc>
        <w:tc>
          <w:tcPr>
            <w:tcW w:w="477" w:type="pct"/>
            <w:shd w:val="clear" w:color="auto" w:fill="auto"/>
            <w:vAlign w:val="center"/>
            <w:hideMark/>
          </w:tcPr>
          <w:p w:rsidR="00573AAC" w:rsidRPr="005F48D3" w:rsidRDefault="00573AAC" w:rsidP="00573AAC">
            <w:pPr>
              <w:spacing w:after="0" w:line="240" w:lineRule="auto"/>
              <w:jc w:val="center"/>
              <w:rPr>
                <w:rFonts w:ascii="Times New Roman" w:eastAsia="Times New Roman" w:hAnsi="Times New Roman" w:cs="Times New Roman"/>
                <w:color w:val="000000"/>
                <w:sz w:val="16"/>
                <w:szCs w:val="16"/>
                <w:lang w:eastAsia="ru-RU"/>
              </w:rPr>
            </w:pPr>
            <w:r w:rsidRPr="005F48D3">
              <w:rPr>
                <w:rFonts w:ascii="Times New Roman" w:eastAsia="Times New Roman" w:hAnsi="Times New Roman" w:cs="Times New Roman"/>
                <w:color w:val="000000"/>
                <w:sz w:val="16"/>
                <w:szCs w:val="16"/>
                <w:lang w:eastAsia="ru-RU"/>
              </w:rPr>
              <w:t> </w:t>
            </w:r>
          </w:p>
        </w:tc>
      </w:tr>
    </w:tbl>
    <w:p w:rsidR="00B07C5F" w:rsidRPr="006C6E78" w:rsidRDefault="00B07C5F" w:rsidP="00B36D73">
      <w:pPr>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573AAC" w:rsidRPr="005F48D3" w:rsidRDefault="009F38D9" w:rsidP="00B36D73">
      <w:pPr>
        <w:spacing w:after="0" w:line="240" w:lineRule="auto"/>
        <w:ind w:firstLine="709"/>
        <w:contextualSpacing/>
        <w:jc w:val="both"/>
        <w:rPr>
          <w:rFonts w:ascii="Times New Roman" w:eastAsia="Times New Roman" w:hAnsi="Times New Roman" w:cs="Times New Roman"/>
          <w:sz w:val="28"/>
          <w:szCs w:val="28"/>
          <w:lang w:eastAsia="ru-RU"/>
        </w:rPr>
      </w:pPr>
      <w:r w:rsidRPr="005F48D3">
        <w:rPr>
          <w:rFonts w:ascii="Times New Roman" w:eastAsia="Times New Roman" w:hAnsi="Times New Roman" w:cs="Times New Roman"/>
          <w:sz w:val="28"/>
          <w:szCs w:val="28"/>
          <w:lang w:eastAsia="ru-RU"/>
        </w:rPr>
        <w:t xml:space="preserve">Проектом решения </w:t>
      </w:r>
      <w:r w:rsidR="00573AAC" w:rsidRPr="005F48D3">
        <w:rPr>
          <w:rFonts w:ascii="Times New Roman" w:eastAsia="Times New Roman" w:hAnsi="Times New Roman" w:cs="Times New Roman"/>
          <w:sz w:val="28"/>
          <w:szCs w:val="28"/>
          <w:lang w:eastAsia="ru-RU"/>
        </w:rPr>
        <w:t xml:space="preserve">не </w:t>
      </w:r>
      <w:r w:rsidR="00927F6E" w:rsidRPr="005F48D3">
        <w:rPr>
          <w:rFonts w:ascii="Times New Roman" w:eastAsia="Times New Roman" w:hAnsi="Times New Roman" w:cs="Times New Roman"/>
          <w:sz w:val="28"/>
          <w:szCs w:val="28"/>
          <w:lang w:eastAsia="ru-RU"/>
        </w:rPr>
        <w:t xml:space="preserve">корректируется </w:t>
      </w:r>
      <w:r w:rsidRPr="005F48D3">
        <w:rPr>
          <w:rFonts w:ascii="Times New Roman" w:eastAsia="Times New Roman" w:hAnsi="Times New Roman" w:cs="Times New Roman"/>
          <w:sz w:val="28"/>
          <w:szCs w:val="28"/>
          <w:lang w:eastAsia="ru-RU"/>
        </w:rPr>
        <w:t>доходная и расходная части бюдж</w:t>
      </w:r>
      <w:r w:rsidR="00927F6E" w:rsidRPr="005F48D3">
        <w:rPr>
          <w:rFonts w:ascii="Times New Roman" w:eastAsia="Times New Roman" w:hAnsi="Times New Roman" w:cs="Times New Roman"/>
          <w:sz w:val="28"/>
          <w:szCs w:val="28"/>
          <w:lang w:eastAsia="ru-RU"/>
        </w:rPr>
        <w:t>ета планового периода 2022 и 2023 годов</w:t>
      </w:r>
      <w:r w:rsidR="00573AAC" w:rsidRPr="005F48D3">
        <w:rPr>
          <w:rFonts w:ascii="Times New Roman" w:eastAsia="Times New Roman" w:hAnsi="Times New Roman" w:cs="Times New Roman"/>
          <w:sz w:val="28"/>
          <w:szCs w:val="28"/>
          <w:lang w:eastAsia="ru-RU"/>
        </w:rPr>
        <w:t>.</w:t>
      </w:r>
    </w:p>
    <w:p w:rsidR="00B448DA" w:rsidRPr="005F48D3" w:rsidRDefault="004709EC" w:rsidP="004709EC">
      <w:pPr>
        <w:spacing w:after="0" w:line="240" w:lineRule="auto"/>
        <w:ind w:firstLine="709"/>
        <w:contextualSpacing/>
        <w:jc w:val="both"/>
        <w:rPr>
          <w:rFonts w:ascii="Times New Roman" w:eastAsia="Times New Roman" w:hAnsi="Times New Roman" w:cs="Times New Roman"/>
          <w:sz w:val="28"/>
          <w:szCs w:val="28"/>
          <w:lang w:eastAsia="ru-RU"/>
        </w:rPr>
      </w:pPr>
      <w:r w:rsidRPr="005F48D3">
        <w:rPr>
          <w:rFonts w:ascii="Times New Roman" w:eastAsia="Times New Roman" w:hAnsi="Times New Roman" w:cs="Times New Roman"/>
          <w:sz w:val="28"/>
          <w:szCs w:val="28"/>
          <w:lang w:eastAsia="ru-RU"/>
        </w:rPr>
        <w:t>На 2022 год доходы бюджета прогнозируются в размере                                     3</w:t>
      </w:r>
      <w:r w:rsidR="00272A93" w:rsidRPr="005F48D3">
        <w:rPr>
          <w:rFonts w:ascii="Times New Roman" w:eastAsia="Times New Roman" w:hAnsi="Times New Roman" w:cs="Times New Roman"/>
          <w:sz w:val="28"/>
          <w:szCs w:val="28"/>
          <w:lang w:eastAsia="ru-RU"/>
        </w:rPr>
        <w:t> 827 177,6</w:t>
      </w:r>
      <w:r w:rsidRPr="005F48D3">
        <w:rPr>
          <w:rFonts w:ascii="Times New Roman" w:eastAsia="Times New Roman" w:hAnsi="Times New Roman" w:cs="Times New Roman"/>
          <w:sz w:val="28"/>
          <w:szCs w:val="28"/>
          <w:lang w:eastAsia="ru-RU"/>
        </w:rPr>
        <w:t xml:space="preserve"> тыс. рублей,</w:t>
      </w:r>
      <w:r w:rsidR="00272A93" w:rsidRPr="005F48D3">
        <w:rPr>
          <w:rFonts w:ascii="Times New Roman" w:eastAsia="Times New Roman" w:hAnsi="Times New Roman" w:cs="Times New Roman"/>
          <w:sz w:val="28"/>
          <w:szCs w:val="28"/>
          <w:lang w:eastAsia="ru-RU"/>
        </w:rPr>
        <w:t xml:space="preserve"> в том числе безвозмездные поступления </w:t>
      </w:r>
      <w:r w:rsidR="00C70A85" w:rsidRPr="005F48D3">
        <w:rPr>
          <w:rFonts w:ascii="Times New Roman" w:eastAsia="Times New Roman" w:hAnsi="Times New Roman" w:cs="Times New Roman"/>
          <w:sz w:val="28"/>
          <w:szCs w:val="28"/>
          <w:lang w:eastAsia="ru-RU"/>
        </w:rPr>
        <w:t xml:space="preserve">                         </w:t>
      </w:r>
      <w:r w:rsidR="00272A93" w:rsidRPr="005F48D3">
        <w:rPr>
          <w:rFonts w:ascii="Times New Roman" w:eastAsia="Times New Roman" w:hAnsi="Times New Roman" w:cs="Times New Roman"/>
          <w:sz w:val="28"/>
          <w:szCs w:val="28"/>
          <w:lang w:eastAsia="ru-RU"/>
        </w:rPr>
        <w:t>2 073 997,7 тыс. рублей или 54,2</w:t>
      </w:r>
      <w:r w:rsidR="00C70A85" w:rsidRPr="005F48D3">
        <w:rPr>
          <w:rFonts w:ascii="Times New Roman" w:eastAsia="Times New Roman" w:hAnsi="Times New Roman" w:cs="Times New Roman"/>
          <w:sz w:val="28"/>
          <w:szCs w:val="28"/>
          <w:lang w:eastAsia="ru-RU"/>
        </w:rPr>
        <w:t xml:space="preserve"> </w:t>
      </w:r>
      <w:r w:rsidR="00272A93" w:rsidRPr="005F48D3">
        <w:rPr>
          <w:rFonts w:ascii="Times New Roman" w:eastAsia="Times New Roman" w:hAnsi="Times New Roman" w:cs="Times New Roman"/>
          <w:sz w:val="28"/>
          <w:szCs w:val="28"/>
          <w:lang w:eastAsia="ru-RU"/>
        </w:rPr>
        <w:t>%. Расходы бюджета на 2022</w:t>
      </w:r>
      <w:r w:rsidRPr="005F48D3">
        <w:rPr>
          <w:rFonts w:ascii="Times New Roman" w:eastAsia="Times New Roman" w:hAnsi="Times New Roman" w:cs="Times New Roman"/>
          <w:sz w:val="28"/>
          <w:szCs w:val="28"/>
          <w:lang w:eastAsia="ru-RU"/>
        </w:rPr>
        <w:t xml:space="preserve"> год </w:t>
      </w:r>
      <w:r w:rsidR="00272A93" w:rsidRPr="005F48D3">
        <w:rPr>
          <w:rFonts w:ascii="Times New Roman" w:eastAsia="Times New Roman" w:hAnsi="Times New Roman" w:cs="Times New Roman"/>
          <w:sz w:val="28"/>
          <w:szCs w:val="28"/>
          <w:lang w:eastAsia="ru-RU"/>
        </w:rPr>
        <w:t xml:space="preserve">прогнозируются в объеме </w:t>
      </w:r>
      <w:r w:rsidRPr="005F48D3">
        <w:rPr>
          <w:rFonts w:ascii="Times New Roman" w:eastAsia="Times New Roman" w:hAnsi="Times New Roman" w:cs="Times New Roman"/>
          <w:sz w:val="28"/>
          <w:szCs w:val="28"/>
          <w:lang w:eastAsia="ru-RU"/>
        </w:rPr>
        <w:t xml:space="preserve"> </w:t>
      </w:r>
      <w:r w:rsidR="00272A93" w:rsidRPr="005F48D3">
        <w:rPr>
          <w:rFonts w:ascii="Times New Roman" w:eastAsia="Times New Roman" w:hAnsi="Times New Roman" w:cs="Times New Roman"/>
          <w:sz w:val="28"/>
          <w:szCs w:val="28"/>
          <w:lang w:eastAsia="ru-RU"/>
        </w:rPr>
        <w:t>3 877 497,7 тыс. рублей</w:t>
      </w:r>
      <w:r w:rsidRPr="005F48D3">
        <w:rPr>
          <w:rFonts w:ascii="Times New Roman" w:eastAsia="Times New Roman" w:hAnsi="Times New Roman" w:cs="Times New Roman"/>
          <w:sz w:val="28"/>
          <w:szCs w:val="28"/>
          <w:lang w:eastAsia="ru-RU"/>
        </w:rPr>
        <w:t>.</w:t>
      </w:r>
      <w:r w:rsidR="00272A93" w:rsidRPr="005F48D3">
        <w:rPr>
          <w:rFonts w:ascii="Times New Roman" w:eastAsia="Times New Roman" w:hAnsi="Times New Roman" w:cs="Times New Roman"/>
          <w:sz w:val="28"/>
          <w:szCs w:val="28"/>
          <w:lang w:eastAsia="ru-RU"/>
        </w:rPr>
        <w:t xml:space="preserve"> </w:t>
      </w:r>
      <w:r w:rsidRPr="005F48D3">
        <w:rPr>
          <w:rFonts w:ascii="Times New Roman" w:eastAsia="Times New Roman" w:hAnsi="Times New Roman" w:cs="Times New Roman"/>
          <w:sz w:val="28"/>
          <w:szCs w:val="28"/>
          <w:lang w:eastAsia="ru-RU"/>
        </w:rPr>
        <w:t xml:space="preserve">Дефицит бюджета </w:t>
      </w:r>
      <w:r w:rsidR="00272A93" w:rsidRPr="005F48D3">
        <w:rPr>
          <w:rFonts w:ascii="Times New Roman" w:eastAsia="Times New Roman" w:hAnsi="Times New Roman" w:cs="Times New Roman"/>
          <w:sz w:val="28"/>
          <w:szCs w:val="28"/>
          <w:lang w:eastAsia="ru-RU"/>
        </w:rPr>
        <w:t>на 2022</w:t>
      </w:r>
      <w:r w:rsidRPr="005F48D3">
        <w:rPr>
          <w:rFonts w:ascii="Times New Roman" w:eastAsia="Times New Roman" w:hAnsi="Times New Roman" w:cs="Times New Roman"/>
          <w:sz w:val="28"/>
          <w:szCs w:val="28"/>
          <w:lang w:eastAsia="ru-RU"/>
        </w:rPr>
        <w:t xml:space="preserve"> год</w:t>
      </w:r>
      <w:r w:rsidR="00272A93" w:rsidRPr="005F48D3">
        <w:rPr>
          <w:rFonts w:ascii="Times New Roman" w:eastAsia="Times New Roman" w:hAnsi="Times New Roman" w:cs="Times New Roman"/>
          <w:sz w:val="28"/>
          <w:szCs w:val="28"/>
          <w:lang w:eastAsia="ru-RU"/>
        </w:rPr>
        <w:t xml:space="preserve"> соста</w:t>
      </w:r>
      <w:r w:rsidRPr="005F48D3">
        <w:rPr>
          <w:rFonts w:ascii="Times New Roman" w:eastAsia="Times New Roman" w:hAnsi="Times New Roman" w:cs="Times New Roman"/>
          <w:sz w:val="28"/>
          <w:szCs w:val="28"/>
          <w:lang w:eastAsia="ru-RU"/>
        </w:rPr>
        <w:t>вит</w:t>
      </w:r>
      <w:r w:rsidR="00C70A85" w:rsidRPr="005F48D3">
        <w:rPr>
          <w:rFonts w:ascii="Times New Roman" w:eastAsia="Times New Roman" w:hAnsi="Times New Roman" w:cs="Times New Roman"/>
          <w:sz w:val="28"/>
          <w:szCs w:val="28"/>
          <w:lang w:eastAsia="ru-RU"/>
        </w:rPr>
        <w:t xml:space="preserve"> </w:t>
      </w:r>
      <w:r w:rsidR="00272A93" w:rsidRPr="005F48D3">
        <w:rPr>
          <w:rFonts w:ascii="Times New Roman" w:eastAsia="Times New Roman" w:hAnsi="Times New Roman" w:cs="Times New Roman"/>
          <w:sz w:val="28"/>
          <w:szCs w:val="28"/>
          <w:lang w:eastAsia="ru-RU"/>
        </w:rPr>
        <w:t xml:space="preserve">50 320,1 </w:t>
      </w:r>
      <w:r w:rsidRPr="005F48D3">
        <w:rPr>
          <w:rFonts w:ascii="Times New Roman" w:eastAsia="Times New Roman" w:hAnsi="Times New Roman" w:cs="Times New Roman"/>
          <w:sz w:val="28"/>
          <w:szCs w:val="28"/>
          <w:lang w:eastAsia="ru-RU"/>
        </w:rPr>
        <w:t>тыс. рублей</w:t>
      </w:r>
      <w:r w:rsidR="00272A93" w:rsidRPr="005F48D3">
        <w:rPr>
          <w:rFonts w:ascii="Times New Roman" w:eastAsia="Times New Roman" w:hAnsi="Times New Roman" w:cs="Times New Roman"/>
          <w:sz w:val="28"/>
          <w:szCs w:val="28"/>
          <w:lang w:eastAsia="ru-RU"/>
        </w:rPr>
        <w:t>.</w:t>
      </w:r>
    </w:p>
    <w:p w:rsidR="00272A93" w:rsidRPr="005F48D3" w:rsidRDefault="00272A93" w:rsidP="00272A93">
      <w:pPr>
        <w:spacing w:after="0" w:line="240" w:lineRule="auto"/>
        <w:ind w:firstLine="709"/>
        <w:contextualSpacing/>
        <w:jc w:val="both"/>
        <w:rPr>
          <w:rFonts w:ascii="Times New Roman" w:eastAsia="Times New Roman" w:hAnsi="Times New Roman" w:cs="Times New Roman"/>
          <w:sz w:val="28"/>
          <w:szCs w:val="28"/>
          <w:lang w:eastAsia="ru-RU"/>
        </w:rPr>
      </w:pPr>
      <w:r w:rsidRPr="005F48D3">
        <w:rPr>
          <w:rFonts w:ascii="Times New Roman" w:eastAsia="Times New Roman" w:hAnsi="Times New Roman" w:cs="Times New Roman"/>
          <w:sz w:val="28"/>
          <w:szCs w:val="28"/>
          <w:lang w:eastAsia="ru-RU"/>
        </w:rPr>
        <w:t xml:space="preserve">На 2023 год доходы бюджета запланированы в </w:t>
      </w:r>
      <w:r w:rsidR="00C70A85" w:rsidRPr="005F48D3">
        <w:rPr>
          <w:rFonts w:ascii="Times New Roman" w:eastAsia="Times New Roman" w:hAnsi="Times New Roman" w:cs="Times New Roman"/>
          <w:sz w:val="28"/>
          <w:szCs w:val="28"/>
          <w:lang w:eastAsia="ru-RU"/>
        </w:rPr>
        <w:t xml:space="preserve">объеме                                    </w:t>
      </w:r>
      <w:r w:rsidRPr="005F48D3">
        <w:rPr>
          <w:rFonts w:ascii="Times New Roman" w:eastAsia="Times New Roman" w:hAnsi="Times New Roman" w:cs="Times New Roman"/>
          <w:sz w:val="28"/>
          <w:szCs w:val="28"/>
          <w:lang w:eastAsia="ru-RU"/>
        </w:rPr>
        <w:t xml:space="preserve"> 3 882 223,8 тыс. рублей, в том числе безвозмездные поступления </w:t>
      </w:r>
      <w:r w:rsidR="00C70A85" w:rsidRPr="005F48D3">
        <w:rPr>
          <w:rFonts w:ascii="Times New Roman" w:eastAsia="Times New Roman" w:hAnsi="Times New Roman" w:cs="Times New Roman"/>
          <w:sz w:val="28"/>
          <w:szCs w:val="28"/>
          <w:lang w:eastAsia="ru-RU"/>
        </w:rPr>
        <w:t xml:space="preserve">                           </w:t>
      </w:r>
      <w:r w:rsidRPr="005F48D3">
        <w:rPr>
          <w:rFonts w:ascii="Times New Roman" w:eastAsia="Times New Roman" w:hAnsi="Times New Roman" w:cs="Times New Roman"/>
          <w:sz w:val="28"/>
          <w:szCs w:val="28"/>
          <w:lang w:eastAsia="ru-RU"/>
        </w:rPr>
        <w:t>2 083 045,8 тыс. рублей или 53,6 %. Расходы бюджета на 202</w:t>
      </w:r>
      <w:r w:rsidR="00936E53" w:rsidRPr="005F48D3">
        <w:rPr>
          <w:rFonts w:ascii="Times New Roman" w:eastAsia="Times New Roman" w:hAnsi="Times New Roman" w:cs="Times New Roman"/>
          <w:sz w:val="28"/>
          <w:szCs w:val="28"/>
          <w:lang w:eastAsia="ru-RU"/>
        </w:rPr>
        <w:t>3</w:t>
      </w:r>
      <w:r w:rsidRPr="005F48D3">
        <w:rPr>
          <w:rFonts w:ascii="Times New Roman" w:eastAsia="Times New Roman" w:hAnsi="Times New Roman" w:cs="Times New Roman"/>
          <w:sz w:val="28"/>
          <w:szCs w:val="28"/>
          <w:lang w:eastAsia="ru-RU"/>
        </w:rPr>
        <w:t xml:space="preserve"> год </w:t>
      </w:r>
      <w:r w:rsidR="00936E53" w:rsidRPr="005F48D3">
        <w:rPr>
          <w:rFonts w:ascii="Times New Roman" w:eastAsia="Times New Roman" w:hAnsi="Times New Roman" w:cs="Times New Roman"/>
          <w:sz w:val="28"/>
          <w:szCs w:val="28"/>
          <w:lang w:eastAsia="ru-RU"/>
        </w:rPr>
        <w:t xml:space="preserve">составят </w:t>
      </w:r>
      <w:r w:rsidRPr="005F48D3">
        <w:rPr>
          <w:rFonts w:ascii="Times New Roman" w:eastAsia="Times New Roman" w:hAnsi="Times New Roman" w:cs="Times New Roman"/>
          <w:sz w:val="28"/>
          <w:szCs w:val="28"/>
          <w:lang w:eastAsia="ru-RU"/>
        </w:rPr>
        <w:t>3 </w:t>
      </w:r>
      <w:r w:rsidR="00936E53" w:rsidRPr="005F48D3">
        <w:rPr>
          <w:rFonts w:ascii="Times New Roman" w:eastAsia="Times New Roman" w:hAnsi="Times New Roman" w:cs="Times New Roman"/>
          <w:sz w:val="28"/>
          <w:szCs w:val="28"/>
          <w:lang w:eastAsia="ru-RU"/>
        </w:rPr>
        <w:t>896 886,4</w:t>
      </w:r>
      <w:r w:rsidRPr="005F48D3">
        <w:rPr>
          <w:rFonts w:ascii="Times New Roman" w:eastAsia="Times New Roman" w:hAnsi="Times New Roman" w:cs="Times New Roman"/>
          <w:sz w:val="28"/>
          <w:szCs w:val="28"/>
          <w:lang w:eastAsia="ru-RU"/>
        </w:rPr>
        <w:t>тыс. рублей. Дефицит бюджета на 202</w:t>
      </w:r>
      <w:r w:rsidR="00936E53" w:rsidRPr="005F48D3">
        <w:rPr>
          <w:rFonts w:ascii="Times New Roman" w:eastAsia="Times New Roman" w:hAnsi="Times New Roman" w:cs="Times New Roman"/>
          <w:sz w:val="28"/>
          <w:szCs w:val="28"/>
          <w:lang w:eastAsia="ru-RU"/>
        </w:rPr>
        <w:t>3</w:t>
      </w:r>
      <w:r w:rsidRPr="005F48D3">
        <w:rPr>
          <w:rFonts w:ascii="Times New Roman" w:eastAsia="Times New Roman" w:hAnsi="Times New Roman" w:cs="Times New Roman"/>
          <w:sz w:val="28"/>
          <w:szCs w:val="28"/>
          <w:lang w:eastAsia="ru-RU"/>
        </w:rPr>
        <w:t xml:space="preserve"> год</w:t>
      </w:r>
      <w:r w:rsidR="00936E53" w:rsidRPr="005F48D3">
        <w:rPr>
          <w:rFonts w:ascii="Times New Roman" w:eastAsia="Times New Roman" w:hAnsi="Times New Roman" w:cs="Times New Roman"/>
          <w:sz w:val="28"/>
          <w:szCs w:val="28"/>
          <w:lang w:eastAsia="ru-RU"/>
        </w:rPr>
        <w:t xml:space="preserve"> прогнозируется в объеме 14 662,6</w:t>
      </w:r>
      <w:r w:rsidRPr="005F48D3">
        <w:rPr>
          <w:rFonts w:ascii="Times New Roman" w:eastAsia="Times New Roman" w:hAnsi="Times New Roman" w:cs="Times New Roman"/>
          <w:sz w:val="28"/>
          <w:szCs w:val="28"/>
          <w:lang w:eastAsia="ru-RU"/>
        </w:rPr>
        <w:t xml:space="preserve"> тыс. рублей</w:t>
      </w:r>
      <w:r w:rsidR="005F0D54">
        <w:rPr>
          <w:rFonts w:ascii="Times New Roman" w:eastAsia="Times New Roman" w:hAnsi="Times New Roman" w:cs="Times New Roman"/>
          <w:sz w:val="28"/>
          <w:szCs w:val="28"/>
          <w:lang w:eastAsia="ru-RU"/>
        </w:rPr>
        <w:t>.</w:t>
      </w:r>
    </w:p>
    <w:p w:rsidR="0021383E" w:rsidRPr="006C6E78" w:rsidRDefault="0021383E" w:rsidP="00573AAC">
      <w:pPr>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6021A2" w:rsidRPr="002B1D98" w:rsidRDefault="006021A2" w:rsidP="00E54688">
      <w:pPr>
        <w:tabs>
          <w:tab w:val="left" w:pos="2032"/>
          <w:tab w:val="left" w:pos="2841"/>
        </w:tabs>
        <w:spacing w:after="0" w:line="240" w:lineRule="auto"/>
        <w:contextualSpacing/>
        <w:jc w:val="center"/>
        <w:rPr>
          <w:rFonts w:ascii="Times New Roman" w:eastAsia="Times New Roman" w:hAnsi="Times New Roman" w:cs="Times New Roman"/>
          <w:b/>
          <w:sz w:val="28"/>
          <w:szCs w:val="28"/>
          <w:lang w:eastAsia="ru-RU"/>
        </w:rPr>
      </w:pPr>
      <w:r w:rsidRPr="002B1D98">
        <w:rPr>
          <w:rFonts w:ascii="Times New Roman" w:eastAsia="Times New Roman" w:hAnsi="Times New Roman" w:cs="Times New Roman"/>
          <w:b/>
          <w:sz w:val="28"/>
          <w:szCs w:val="28"/>
          <w:lang w:val="en-US" w:eastAsia="ru-RU"/>
        </w:rPr>
        <w:t>V</w:t>
      </w:r>
      <w:r w:rsidRPr="002B1D98">
        <w:rPr>
          <w:rFonts w:ascii="Times New Roman" w:eastAsia="Times New Roman" w:hAnsi="Times New Roman" w:cs="Times New Roman"/>
          <w:b/>
          <w:sz w:val="28"/>
          <w:szCs w:val="28"/>
          <w:lang w:eastAsia="ru-RU"/>
        </w:rPr>
        <w:t>. Выводы и предложения</w:t>
      </w:r>
    </w:p>
    <w:p w:rsidR="006D7BD1" w:rsidRPr="002B1D98" w:rsidRDefault="006D7BD1" w:rsidP="00E861B3">
      <w:pPr>
        <w:spacing w:after="0" w:line="240" w:lineRule="auto"/>
        <w:ind w:firstLine="709"/>
        <w:contextualSpacing/>
        <w:jc w:val="both"/>
        <w:rPr>
          <w:rFonts w:ascii="Times New Roman" w:eastAsia="Times New Roman" w:hAnsi="Times New Roman" w:cs="Times New Roman"/>
          <w:sz w:val="28"/>
          <w:szCs w:val="28"/>
          <w:lang w:eastAsia="ru-RU"/>
        </w:rPr>
      </w:pPr>
    </w:p>
    <w:p w:rsidR="00E40977" w:rsidRPr="002B1D98" w:rsidRDefault="006021A2" w:rsidP="00CE0B5B">
      <w:pPr>
        <w:spacing w:after="0" w:line="240" w:lineRule="auto"/>
        <w:ind w:firstLine="709"/>
        <w:contextualSpacing/>
        <w:jc w:val="both"/>
        <w:rPr>
          <w:rFonts w:ascii="Times New Roman" w:eastAsia="Times New Roman" w:hAnsi="Times New Roman" w:cs="Times New Roman"/>
          <w:sz w:val="28"/>
          <w:szCs w:val="28"/>
          <w:lang w:eastAsia="ru-RU"/>
        </w:rPr>
      </w:pPr>
      <w:r w:rsidRPr="002B1D98">
        <w:rPr>
          <w:rFonts w:ascii="Times New Roman" w:eastAsia="Times New Roman" w:hAnsi="Times New Roman" w:cs="Times New Roman"/>
          <w:sz w:val="28"/>
          <w:szCs w:val="28"/>
          <w:lang w:eastAsia="ru-RU"/>
        </w:rPr>
        <w:t xml:space="preserve">По результатам экспертно-аналитического мероприятия «Экспертиза проекта решения Думы Ханты-Мансийского района «О внесении изменений </w:t>
      </w:r>
      <w:r w:rsidR="0087630B" w:rsidRPr="002B1D98">
        <w:rPr>
          <w:rFonts w:ascii="Times New Roman" w:eastAsia="Times New Roman" w:hAnsi="Times New Roman" w:cs="Times New Roman"/>
          <w:sz w:val="28"/>
          <w:szCs w:val="28"/>
          <w:lang w:eastAsia="ru-RU"/>
        </w:rPr>
        <w:t xml:space="preserve">                   </w:t>
      </w:r>
      <w:r w:rsidRPr="002B1D98">
        <w:rPr>
          <w:rFonts w:ascii="Times New Roman" w:eastAsia="Times New Roman" w:hAnsi="Times New Roman" w:cs="Times New Roman"/>
          <w:sz w:val="28"/>
          <w:szCs w:val="28"/>
          <w:lang w:eastAsia="ru-RU"/>
        </w:rPr>
        <w:t>в решение Думы Ханты-Мансийского района</w:t>
      </w:r>
      <w:r w:rsidR="0087630B" w:rsidRPr="002B1D98">
        <w:rPr>
          <w:rFonts w:ascii="Times New Roman" w:eastAsia="Times New Roman" w:hAnsi="Times New Roman" w:cs="Times New Roman"/>
          <w:sz w:val="28"/>
          <w:szCs w:val="28"/>
          <w:lang w:eastAsia="ru-RU"/>
        </w:rPr>
        <w:t xml:space="preserve"> </w:t>
      </w:r>
      <w:r w:rsidRPr="002B1D98">
        <w:rPr>
          <w:rFonts w:ascii="Times New Roman" w:eastAsia="Times New Roman" w:hAnsi="Times New Roman" w:cs="Times New Roman"/>
          <w:sz w:val="28"/>
          <w:szCs w:val="28"/>
          <w:lang w:eastAsia="ru-RU"/>
        </w:rPr>
        <w:t xml:space="preserve">от </w:t>
      </w:r>
      <w:r w:rsidR="00E60C6F" w:rsidRPr="002B1D98">
        <w:rPr>
          <w:rFonts w:ascii="Times New Roman" w:eastAsia="Times New Roman" w:hAnsi="Times New Roman" w:cs="Times New Roman"/>
          <w:sz w:val="28"/>
          <w:szCs w:val="28"/>
          <w:lang w:eastAsia="ru-RU"/>
        </w:rPr>
        <w:t>25.</w:t>
      </w:r>
      <w:r w:rsidR="00CF7C02" w:rsidRPr="002B1D98">
        <w:rPr>
          <w:rFonts w:ascii="Times New Roman" w:eastAsia="Times New Roman" w:hAnsi="Times New Roman" w:cs="Times New Roman"/>
          <w:sz w:val="28"/>
          <w:szCs w:val="28"/>
          <w:lang w:eastAsia="ru-RU"/>
        </w:rPr>
        <w:t>12.20</w:t>
      </w:r>
      <w:r w:rsidR="00E60C6F" w:rsidRPr="002B1D98">
        <w:rPr>
          <w:rFonts w:ascii="Times New Roman" w:eastAsia="Times New Roman" w:hAnsi="Times New Roman" w:cs="Times New Roman"/>
          <w:sz w:val="28"/>
          <w:szCs w:val="28"/>
          <w:lang w:eastAsia="ru-RU"/>
        </w:rPr>
        <w:t>20</w:t>
      </w:r>
      <w:r w:rsidR="00CF7C02" w:rsidRPr="002B1D98">
        <w:rPr>
          <w:rFonts w:ascii="Times New Roman" w:eastAsia="Times New Roman" w:hAnsi="Times New Roman" w:cs="Times New Roman"/>
          <w:sz w:val="28"/>
          <w:szCs w:val="28"/>
          <w:lang w:eastAsia="ru-RU"/>
        </w:rPr>
        <w:t xml:space="preserve"> № </w:t>
      </w:r>
      <w:r w:rsidR="00E60C6F" w:rsidRPr="002B1D98">
        <w:rPr>
          <w:rFonts w:ascii="Times New Roman" w:eastAsia="Times New Roman" w:hAnsi="Times New Roman" w:cs="Times New Roman"/>
          <w:sz w:val="28"/>
          <w:szCs w:val="28"/>
          <w:lang w:eastAsia="ru-RU"/>
        </w:rPr>
        <w:t>679</w:t>
      </w:r>
      <w:r w:rsidR="00CF7C02" w:rsidRPr="002B1D98">
        <w:rPr>
          <w:rFonts w:ascii="Times New Roman" w:eastAsia="Times New Roman" w:hAnsi="Times New Roman" w:cs="Times New Roman"/>
          <w:sz w:val="28"/>
          <w:szCs w:val="28"/>
          <w:lang w:eastAsia="ru-RU"/>
        </w:rPr>
        <w:t xml:space="preserve"> </w:t>
      </w:r>
      <w:r w:rsidRPr="002B1D98">
        <w:rPr>
          <w:rFonts w:ascii="Times New Roman" w:eastAsia="Times New Roman" w:hAnsi="Times New Roman" w:cs="Times New Roman"/>
          <w:sz w:val="28"/>
          <w:szCs w:val="28"/>
          <w:lang w:eastAsia="ru-RU"/>
        </w:rPr>
        <w:t>«О бюджете Ханты-Мансийского района на 20</w:t>
      </w:r>
      <w:r w:rsidR="002E17B5" w:rsidRPr="002B1D98">
        <w:rPr>
          <w:rFonts w:ascii="Times New Roman" w:eastAsia="Times New Roman" w:hAnsi="Times New Roman" w:cs="Times New Roman"/>
          <w:sz w:val="28"/>
          <w:szCs w:val="28"/>
          <w:lang w:eastAsia="ru-RU"/>
        </w:rPr>
        <w:t>21</w:t>
      </w:r>
      <w:r w:rsidRPr="002B1D98">
        <w:rPr>
          <w:rFonts w:ascii="Times New Roman" w:eastAsia="Times New Roman" w:hAnsi="Times New Roman" w:cs="Times New Roman"/>
          <w:sz w:val="28"/>
          <w:szCs w:val="28"/>
          <w:lang w:eastAsia="ru-RU"/>
        </w:rPr>
        <w:t xml:space="preserve"> год и плановый период 202</w:t>
      </w:r>
      <w:r w:rsidR="002E17B5" w:rsidRPr="002B1D98">
        <w:rPr>
          <w:rFonts w:ascii="Times New Roman" w:eastAsia="Times New Roman" w:hAnsi="Times New Roman" w:cs="Times New Roman"/>
          <w:sz w:val="28"/>
          <w:szCs w:val="28"/>
          <w:lang w:eastAsia="ru-RU"/>
        </w:rPr>
        <w:t>2</w:t>
      </w:r>
      <w:r w:rsidRPr="002B1D98">
        <w:rPr>
          <w:rFonts w:ascii="Times New Roman" w:eastAsia="Times New Roman" w:hAnsi="Times New Roman" w:cs="Times New Roman"/>
          <w:sz w:val="28"/>
          <w:szCs w:val="28"/>
          <w:lang w:eastAsia="ru-RU"/>
        </w:rPr>
        <w:t xml:space="preserve"> и 202</w:t>
      </w:r>
      <w:r w:rsidR="002E17B5" w:rsidRPr="002B1D98">
        <w:rPr>
          <w:rFonts w:ascii="Times New Roman" w:eastAsia="Times New Roman" w:hAnsi="Times New Roman" w:cs="Times New Roman"/>
          <w:sz w:val="28"/>
          <w:szCs w:val="28"/>
          <w:lang w:eastAsia="ru-RU"/>
        </w:rPr>
        <w:t>3</w:t>
      </w:r>
      <w:r w:rsidRPr="002B1D98">
        <w:rPr>
          <w:rFonts w:ascii="Times New Roman" w:eastAsia="Times New Roman" w:hAnsi="Times New Roman" w:cs="Times New Roman"/>
          <w:sz w:val="28"/>
          <w:szCs w:val="28"/>
          <w:lang w:eastAsia="ru-RU"/>
        </w:rPr>
        <w:t xml:space="preserve"> годов», контрольно-счетная палата</w:t>
      </w:r>
      <w:r w:rsidR="0087630B" w:rsidRPr="002B1D98">
        <w:rPr>
          <w:rFonts w:ascii="Times New Roman" w:eastAsia="Times New Roman" w:hAnsi="Times New Roman" w:cs="Times New Roman"/>
          <w:sz w:val="28"/>
          <w:szCs w:val="28"/>
          <w:lang w:eastAsia="ru-RU"/>
        </w:rPr>
        <w:t xml:space="preserve"> </w:t>
      </w:r>
      <w:r w:rsidRPr="002B1D98">
        <w:rPr>
          <w:rFonts w:ascii="Times New Roman" w:eastAsia="Times New Roman" w:hAnsi="Times New Roman" w:cs="Times New Roman"/>
          <w:sz w:val="28"/>
          <w:szCs w:val="28"/>
          <w:lang w:eastAsia="ru-RU"/>
        </w:rPr>
        <w:t>Ханты-Мансийского района предлагает</w:t>
      </w:r>
      <w:r w:rsidR="00E40977" w:rsidRPr="002B1D98">
        <w:rPr>
          <w:rFonts w:ascii="Times New Roman" w:eastAsia="Times New Roman" w:hAnsi="Times New Roman" w:cs="Times New Roman"/>
          <w:sz w:val="28"/>
          <w:szCs w:val="28"/>
          <w:lang w:eastAsia="ru-RU"/>
        </w:rPr>
        <w:t>:</w:t>
      </w:r>
    </w:p>
    <w:p w:rsidR="00DE7853" w:rsidRPr="002B1D98" w:rsidRDefault="00DE7853" w:rsidP="00DE7853">
      <w:pPr>
        <w:spacing w:after="0" w:line="240" w:lineRule="auto"/>
        <w:ind w:firstLine="709"/>
        <w:contextualSpacing/>
        <w:jc w:val="both"/>
        <w:rPr>
          <w:rFonts w:ascii="Times New Roman" w:eastAsia="Times New Roman" w:hAnsi="Times New Roman" w:cs="Times New Roman"/>
          <w:sz w:val="28"/>
          <w:szCs w:val="28"/>
          <w:lang w:eastAsia="ru-RU"/>
        </w:rPr>
      </w:pPr>
      <w:r w:rsidRPr="002B1D98">
        <w:rPr>
          <w:rFonts w:ascii="Times New Roman" w:eastAsia="Times New Roman" w:hAnsi="Times New Roman" w:cs="Times New Roman"/>
          <w:sz w:val="28"/>
          <w:szCs w:val="28"/>
          <w:lang w:eastAsia="ru-RU"/>
        </w:rPr>
        <w:t>1.</w:t>
      </w:r>
      <w:r w:rsidR="005B7C7D" w:rsidRPr="002B1D98">
        <w:rPr>
          <w:rFonts w:ascii="Times New Roman" w:eastAsia="Times New Roman" w:hAnsi="Times New Roman" w:cs="Times New Roman"/>
          <w:sz w:val="28"/>
          <w:szCs w:val="28"/>
          <w:lang w:eastAsia="ru-RU"/>
        </w:rPr>
        <w:t xml:space="preserve"> </w:t>
      </w:r>
      <w:r w:rsidR="006021A2" w:rsidRPr="002B1D98">
        <w:rPr>
          <w:rFonts w:ascii="Times New Roman" w:eastAsia="Times New Roman" w:hAnsi="Times New Roman" w:cs="Times New Roman"/>
          <w:sz w:val="28"/>
          <w:szCs w:val="28"/>
          <w:lang w:eastAsia="ru-RU"/>
        </w:rPr>
        <w:t xml:space="preserve">Думе Ханты-Мансийского района </w:t>
      </w:r>
      <w:r w:rsidR="00871174" w:rsidRPr="002B1D98">
        <w:rPr>
          <w:rFonts w:ascii="Times New Roman" w:eastAsia="Times New Roman" w:hAnsi="Times New Roman" w:cs="Times New Roman"/>
          <w:sz w:val="28"/>
          <w:szCs w:val="28"/>
          <w:lang w:eastAsia="ru-RU"/>
        </w:rPr>
        <w:t xml:space="preserve">принять к рассмотрению </w:t>
      </w:r>
      <w:r w:rsidR="006021A2" w:rsidRPr="002B1D98">
        <w:rPr>
          <w:rFonts w:ascii="Times New Roman" w:eastAsia="Times New Roman" w:hAnsi="Times New Roman" w:cs="Times New Roman"/>
          <w:sz w:val="28"/>
          <w:szCs w:val="28"/>
          <w:lang w:eastAsia="ru-RU"/>
        </w:rPr>
        <w:t xml:space="preserve"> представленный проект решения Думы Ханты-Мансийского района </w:t>
      </w:r>
      <w:r w:rsidR="00871174" w:rsidRPr="002B1D98">
        <w:rPr>
          <w:rFonts w:ascii="Times New Roman" w:eastAsia="Times New Roman" w:hAnsi="Times New Roman" w:cs="Times New Roman"/>
          <w:sz w:val="28"/>
          <w:szCs w:val="28"/>
          <w:lang w:eastAsia="ru-RU"/>
        </w:rPr>
        <w:t xml:space="preserve">                     </w:t>
      </w:r>
      <w:r w:rsidR="005A69A6" w:rsidRPr="002B1D98">
        <w:rPr>
          <w:rFonts w:ascii="Times New Roman" w:eastAsia="Times New Roman" w:hAnsi="Times New Roman" w:cs="Times New Roman"/>
          <w:sz w:val="28"/>
          <w:szCs w:val="28"/>
          <w:lang w:eastAsia="ru-RU"/>
        </w:rPr>
        <w:t>«О бюджете</w:t>
      </w:r>
      <w:r w:rsidR="005B7C7D" w:rsidRPr="002B1D98">
        <w:rPr>
          <w:rFonts w:ascii="Times New Roman" w:eastAsia="Times New Roman" w:hAnsi="Times New Roman" w:cs="Times New Roman"/>
          <w:sz w:val="28"/>
          <w:szCs w:val="28"/>
          <w:lang w:eastAsia="ru-RU"/>
        </w:rPr>
        <w:t xml:space="preserve"> </w:t>
      </w:r>
      <w:r w:rsidR="002E17B5" w:rsidRPr="002B1D98">
        <w:rPr>
          <w:rFonts w:ascii="Times New Roman" w:eastAsia="Times New Roman" w:hAnsi="Times New Roman" w:cs="Times New Roman"/>
          <w:sz w:val="28"/>
          <w:szCs w:val="28"/>
          <w:lang w:eastAsia="ru-RU"/>
        </w:rPr>
        <w:t>Ханты-Мансийского района на 2021</w:t>
      </w:r>
      <w:r w:rsidR="005A69A6" w:rsidRPr="002B1D98">
        <w:rPr>
          <w:rFonts w:ascii="Times New Roman" w:eastAsia="Times New Roman" w:hAnsi="Times New Roman" w:cs="Times New Roman"/>
          <w:sz w:val="28"/>
          <w:szCs w:val="28"/>
          <w:lang w:eastAsia="ru-RU"/>
        </w:rPr>
        <w:t xml:space="preserve"> год и плановый период</w:t>
      </w:r>
      <w:r w:rsidR="005B7C7D" w:rsidRPr="002B1D98">
        <w:rPr>
          <w:rFonts w:ascii="Times New Roman" w:eastAsia="Times New Roman" w:hAnsi="Times New Roman" w:cs="Times New Roman"/>
          <w:sz w:val="28"/>
          <w:szCs w:val="28"/>
          <w:lang w:eastAsia="ru-RU"/>
        </w:rPr>
        <w:t xml:space="preserve"> </w:t>
      </w:r>
      <w:r w:rsidR="00621680" w:rsidRPr="002B1D98">
        <w:rPr>
          <w:rFonts w:ascii="Times New Roman" w:eastAsia="Times New Roman" w:hAnsi="Times New Roman" w:cs="Times New Roman"/>
          <w:sz w:val="28"/>
          <w:szCs w:val="28"/>
          <w:lang w:eastAsia="ru-RU"/>
        </w:rPr>
        <w:t xml:space="preserve">                          </w:t>
      </w:r>
      <w:r w:rsidR="005A69A6" w:rsidRPr="002B1D98">
        <w:rPr>
          <w:rFonts w:ascii="Times New Roman" w:eastAsia="Times New Roman" w:hAnsi="Times New Roman" w:cs="Times New Roman"/>
          <w:sz w:val="28"/>
          <w:szCs w:val="28"/>
          <w:lang w:eastAsia="ru-RU"/>
        </w:rPr>
        <w:lastRenderedPageBreak/>
        <w:t>202</w:t>
      </w:r>
      <w:r w:rsidR="002E17B5" w:rsidRPr="002B1D98">
        <w:rPr>
          <w:rFonts w:ascii="Times New Roman" w:eastAsia="Times New Roman" w:hAnsi="Times New Roman" w:cs="Times New Roman"/>
          <w:sz w:val="28"/>
          <w:szCs w:val="28"/>
          <w:lang w:eastAsia="ru-RU"/>
        </w:rPr>
        <w:t>2 и 2023</w:t>
      </w:r>
      <w:r w:rsidR="005A69A6" w:rsidRPr="002B1D98">
        <w:rPr>
          <w:rFonts w:ascii="Times New Roman" w:eastAsia="Times New Roman" w:hAnsi="Times New Roman" w:cs="Times New Roman"/>
          <w:sz w:val="28"/>
          <w:szCs w:val="28"/>
          <w:lang w:eastAsia="ru-RU"/>
        </w:rPr>
        <w:t xml:space="preserve"> годов»</w:t>
      </w:r>
      <w:r w:rsidR="005727F9" w:rsidRPr="002B1D98">
        <w:rPr>
          <w:rFonts w:ascii="Times New Roman" w:eastAsia="Times New Roman" w:hAnsi="Times New Roman" w:cs="Times New Roman"/>
          <w:sz w:val="28"/>
          <w:szCs w:val="28"/>
          <w:lang w:eastAsia="ru-RU"/>
        </w:rPr>
        <w:t xml:space="preserve"> с учетом </w:t>
      </w:r>
      <w:r w:rsidR="00871174" w:rsidRPr="002B1D98">
        <w:rPr>
          <w:rFonts w:ascii="Times New Roman" w:eastAsia="Times New Roman" w:hAnsi="Times New Roman" w:cs="Times New Roman"/>
          <w:sz w:val="28"/>
          <w:szCs w:val="28"/>
          <w:lang w:eastAsia="ru-RU"/>
        </w:rPr>
        <w:t>рекомендаций</w:t>
      </w:r>
      <w:r w:rsidR="005727F9" w:rsidRPr="002B1D98">
        <w:rPr>
          <w:rFonts w:ascii="Times New Roman" w:eastAsia="Times New Roman" w:hAnsi="Times New Roman" w:cs="Times New Roman"/>
          <w:sz w:val="28"/>
          <w:szCs w:val="28"/>
          <w:lang w:eastAsia="ru-RU"/>
        </w:rPr>
        <w:t>, содержащихся в настоящем заключении</w:t>
      </w:r>
      <w:r w:rsidR="005B7C7D" w:rsidRPr="002B1D98">
        <w:rPr>
          <w:rFonts w:ascii="Times New Roman" w:eastAsia="Times New Roman" w:hAnsi="Times New Roman" w:cs="Times New Roman"/>
          <w:sz w:val="28"/>
          <w:szCs w:val="28"/>
          <w:lang w:eastAsia="ru-RU"/>
        </w:rPr>
        <w:t>.</w:t>
      </w:r>
    </w:p>
    <w:p w:rsidR="00CD1CD3" w:rsidRPr="002B1D98" w:rsidRDefault="00DE7853" w:rsidP="00E54688">
      <w:pPr>
        <w:spacing w:after="0" w:line="240" w:lineRule="auto"/>
        <w:ind w:firstLine="709"/>
        <w:contextualSpacing/>
        <w:jc w:val="both"/>
        <w:rPr>
          <w:rFonts w:ascii="Times New Roman" w:eastAsia="Calibri" w:hAnsi="Times New Roman" w:cs="Times New Roman"/>
          <w:sz w:val="28"/>
          <w:szCs w:val="28"/>
        </w:rPr>
      </w:pPr>
      <w:r w:rsidRPr="002B1D98">
        <w:rPr>
          <w:rFonts w:ascii="Times New Roman" w:eastAsia="Times New Roman" w:hAnsi="Times New Roman" w:cs="Times New Roman"/>
          <w:sz w:val="28"/>
          <w:szCs w:val="28"/>
          <w:lang w:eastAsia="ru-RU"/>
        </w:rPr>
        <w:t xml:space="preserve">2. </w:t>
      </w:r>
      <w:r w:rsidR="00E41C1E" w:rsidRPr="002B1D98">
        <w:rPr>
          <w:rFonts w:ascii="Times New Roman" w:eastAsia="Calibri" w:hAnsi="Times New Roman" w:cs="Times New Roman"/>
          <w:sz w:val="28"/>
          <w:szCs w:val="28"/>
        </w:rPr>
        <w:t>Администрации Ханты-Мансийского района</w:t>
      </w:r>
      <w:r w:rsidR="00C6677D">
        <w:rPr>
          <w:rFonts w:ascii="Times New Roman" w:eastAsia="Calibri" w:hAnsi="Times New Roman" w:cs="Times New Roman"/>
          <w:sz w:val="28"/>
          <w:szCs w:val="28"/>
        </w:rPr>
        <w:t xml:space="preserve">, как органу местного самоуправления </w:t>
      </w:r>
      <w:r w:rsidR="00CD1CD3" w:rsidRPr="002B1D98">
        <w:rPr>
          <w:rFonts w:ascii="Times New Roman" w:eastAsia="Calibri" w:hAnsi="Times New Roman" w:cs="Times New Roman"/>
          <w:sz w:val="28"/>
          <w:szCs w:val="28"/>
        </w:rPr>
        <w:t>учесть замечания и рекомендации, содержащиеся в настоящем заключении.</w:t>
      </w:r>
    </w:p>
    <w:p w:rsidR="009F6278" w:rsidRPr="002B1D98" w:rsidRDefault="009F6278" w:rsidP="00A8236E">
      <w:pPr>
        <w:spacing w:after="0" w:line="240" w:lineRule="auto"/>
        <w:ind w:firstLine="709"/>
        <w:contextualSpacing/>
        <w:jc w:val="both"/>
        <w:rPr>
          <w:rFonts w:ascii="Times New Roman" w:hAnsi="Times New Roman" w:cs="Times New Roman"/>
          <w:sz w:val="28"/>
          <w:szCs w:val="28"/>
        </w:rPr>
      </w:pPr>
    </w:p>
    <w:sectPr w:rsidR="009F6278" w:rsidRPr="002B1D98" w:rsidSect="00471D6C">
      <w:footerReference w:type="default" r:id="rId9"/>
      <w:footerReference w:type="first" r:id="rId10"/>
      <w:pgSz w:w="11906" w:h="16838"/>
      <w:pgMar w:top="1134" w:right="567" w:bottom="1134"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7D" w:rsidRDefault="00C6677D" w:rsidP="00617B40">
      <w:pPr>
        <w:spacing w:after="0" w:line="240" w:lineRule="auto"/>
      </w:pPr>
      <w:r>
        <w:separator/>
      </w:r>
    </w:p>
  </w:endnote>
  <w:endnote w:type="continuationSeparator" w:id="0">
    <w:p w:rsidR="00C6677D" w:rsidRDefault="00C6677D"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5170"/>
      <w:docPartObj>
        <w:docPartGallery w:val="Page Numbers (Bottom of Page)"/>
        <w:docPartUnique/>
      </w:docPartObj>
    </w:sdtPr>
    <w:sdtEndPr/>
    <w:sdtContent>
      <w:p w:rsidR="00C6677D" w:rsidRDefault="00C6677D">
        <w:pPr>
          <w:pStyle w:val="a8"/>
          <w:jc w:val="right"/>
        </w:pPr>
        <w:r>
          <w:fldChar w:fldCharType="begin"/>
        </w:r>
        <w:r>
          <w:instrText>PAGE   \* MERGEFORMAT</w:instrText>
        </w:r>
        <w:r>
          <w:fldChar w:fldCharType="separate"/>
        </w:r>
        <w:r w:rsidR="00BE16FF">
          <w:rPr>
            <w:noProof/>
          </w:rPr>
          <w:t>13</w:t>
        </w:r>
        <w:r>
          <w:fldChar w:fldCharType="end"/>
        </w:r>
      </w:p>
    </w:sdtContent>
  </w:sdt>
  <w:p w:rsidR="00C6677D" w:rsidRDefault="00C667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26306"/>
      <w:docPartObj>
        <w:docPartGallery w:val="Page Numbers (Bottom of Page)"/>
        <w:docPartUnique/>
      </w:docPartObj>
    </w:sdtPr>
    <w:sdtEndPr/>
    <w:sdtContent>
      <w:p w:rsidR="00C6677D" w:rsidRDefault="00C6677D">
        <w:pPr>
          <w:pStyle w:val="a8"/>
          <w:jc w:val="right"/>
        </w:pPr>
        <w:r>
          <w:fldChar w:fldCharType="begin"/>
        </w:r>
        <w:r>
          <w:instrText>PAGE   \* MERGEFORMAT</w:instrText>
        </w:r>
        <w:r>
          <w:fldChar w:fldCharType="separate"/>
        </w:r>
        <w:r w:rsidR="00BE16FF">
          <w:rPr>
            <w:noProof/>
          </w:rPr>
          <w:t>1</w:t>
        </w:r>
        <w:r>
          <w:rPr>
            <w:noProof/>
          </w:rPr>
          <w:fldChar w:fldCharType="end"/>
        </w:r>
      </w:p>
    </w:sdtContent>
  </w:sdt>
  <w:p w:rsidR="00C6677D" w:rsidRDefault="00C667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7D" w:rsidRDefault="00C6677D" w:rsidP="00617B40">
      <w:pPr>
        <w:spacing w:after="0" w:line="240" w:lineRule="auto"/>
      </w:pPr>
      <w:r>
        <w:separator/>
      </w:r>
    </w:p>
  </w:footnote>
  <w:footnote w:type="continuationSeparator" w:id="0">
    <w:p w:rsidR="00C6677D" w:rsidRDefault="00C6677D"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907625"/>
    <w:multiLevelType w:val="hybridMultilevel"/>
    <w:tmpl w:val="613237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DE3CD8"/>
    <w:multiLevelType w:val="hybridMultilevel"/>
    <w:tmpl w:val="C8503638"/>
    <w:lvl w:ilvl="0" w:tplc="0B8EB142">
      <w:start w:val="1"/>
      <w:numFmt w:val="decimal"/>
      <w:lvlText w:val="1.%1."/>
      <w:lvlJc w:val="left"/>
      <w:pPr>
        <w:ind w:left="1713" w:hanging="360"/>
      </w:pPr>
      <w:rPr>
        <w:rFonts w:hint="default"/>
      </w:rPr>
    </w:lvl>
    <w:lvl w:ilvl="1" w:tplc="FAD2D632">
      <w:start w:val="1"/>
      <w:numFmt w:val="decimal"/>
      <w:lvlText w:val="1.%2."/>
      <w:lvlJc w:val="left"/>
      <w:pPr>
        <w:ind w:left="643" w:hanging="360"/>
      </w:pPr>
      <w:rPr>
        <w:rFonts w:hint="default"/>
        <w:color w:val="auto"/>
      </w:rPr>
    </w:lvl>
    <w:lvl w:ilvl="2" w:tplc="0419001B">
      <w:start w:val="1"/>
      <w:numFmt w:val="lowerRoman"/>
      <w:lvlText w:val="%3."/>
      <w:lvlJc w:val="right"/>
      <w:pPr>
        <w:ind w:left="3153" w:hanging="180"/>
      </w:pPr>
    </w:lvl>
    <w:lvl w:ilvl="3" w:tplc="619E5710">
      <w:start w:val="7"/>
      <w:numFmt w:val="decimal"/>
      <w:lvlText w:val="%4"/>
      <w:lvlJc w:val="left"/>
      <w:pPr>
        <w:ind w:left="3873" w:hanging="360"/>
      </w:pPr>
      <w:rPr>
        <w:rFonts w:hint="default"/>
      </w:r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06650A7F"/>
    <w:multiLevelType w:val="multilevel"/>
    <w:tmpl w:val="F7484DB4"/>
    <w:lvl w:ilvl="0">
      <w:start w:val="1"/>
      <w:numFmt w:val="decimal"/>
      <w:lvlText w:val="%1."/>
      <w:lvlJc w:val="left"/>
      <w:pPr>
        <w:ind w:left="2345" w:hanging="360"/>
      </w:pPr>
    </w:lvl>
    <w:lvl w:ilvl="1">
      <w:start w:val="1"/>
      <w:numFmt w:val="decimal"/>
      <w:isLgl/>
      <w:lvlText w:val="%1.%2."/>
      <w:lvlJc w:val="left"/>
      <w:pPr>
        <w:ind w:left="3504" w:hanging="1170"/>
      </w:pPr>
      <w:rPr>
        <w:rFonts w:hint="default"/>
      </w:rPr>
    </w:lvl>
    <w:lvl w:ilvl="2">
      <w:start w:val="1"/>
      <w:numFmt w:val="decimal"/>
      <w:isLgl/>
      <w:lvlText w:val="%1.%2.%3."/>
      <w:lvlJc w:val="left"/>
      <w:pPr>
        <w:ind w:left="3853" w:hanging="1170"/>
      </w:pPr>
      <w:rPr>
        <w:rFonts w:hint="default"/>
      </w:rPr>
    </w:lvl>
    <w:lvl w:ilvl="3">
      <w:start w:val="1"/>
      <w:numFmt w:val="decimal"/>
      <w:isLgl/>
      <w:lvlText w:val="%1.%2.%3.%4."/>
      <w:lvlJc w:val="left"/>
      <w:pPr>
        <w:ind w:left="4202" w:hanging="1170"/>
      </w:pPr>
      <w:rPr>
        <w:rFonts w:hint="default"/>
      </w:rPr>
    </w:lvl>
    <w:lvl w:ilvl="4">
      <w:start w:val="1"/>
      <w:numFmt w:val="decimal"/>
      <w:isLgl/>
      <w:lvlText w:val="%1.%2.%3.%4.%5."/>
      <w:lvlJc w:val="left"/>
      <w:pPr>
        <w:ind w:left="4551" w:hanging="1170"/>
      </w:pPr>
      <w:rPr>
        <w:rFonts w:hint="default"/>
      </w:rPr>
    </w:lvl>
    <w:lvl w:ilvl="5">
      <w:start w:val="1"/>
      <w:numFmt w:val="decimal"/>
      <w:isLgl/>
      <w:lvlText w:val="%1.%2.%3.%4.%5.%6."/>
      <w:lvlJc w:val="left"/>
      <w:pPr>
        <w:ind w:left="5170" w:hanging="1440"/>
      </w:pPr>
      <w:rPr>
        <w:rFonts w:hint="default"/>
      </w:rPr>
    </w:lvl>
    <w:lvl w:ilvl="6">
      <w:start w:val="1"/>
      <w:numFmt w:val="decimal"/>
      <w:isLgl/>
      <w:lvlText w:val="%1.%2.%3.%4.%5.%6.%7."/>
      <w:lvlJc w:val="left"/>
      <w:pPr>
        <w:ind w:left="5519" w:hanging="1440"/>
      </w:pPr>
      <w:rPr>
        <w:rFonts w:hint="default"/>
      </w:rPr>
    </w:lvl>
    <w:lvl w:ilvl="7">
      <w:start w:val="1"/>
      <w:numFmt w:val="decimal"/>
      <w:isLgl/>
      <w:lvlText w:val="%1.%2.%3.%4.%5.%6.%7.%8."/>
      <w:lvlJc w:val="left"/>
      <w:pPr>
        <w:ind w:left="6228" w:hanging="1800"/>
      </w:pPr>
      <w:rPr>
        <w:rFonts w:hint="default"/>
      </w:rPr>
    </w:lvl>
    <w:lvl w:ilvl="8">
      <w:start w:val="1"/>
      <w:numFmt w:val="decimal"/>
      <w:isLgl/>
      <w:lvlText w:val="%1.%2.%3.%4.%5.%6.%7.%8.%9."/>
      <w:lvlJc w:val="left"/>
      <w:pPr>
        <w:ind w:left="6577" w:hanging="1800"/>
      </w:pPr>
      <w:rPr>
        <w:rFonts w:hint="default"/>
      </w:rPr>
    </w:lvl>
  </w:abstractNum>
  <w:abstractNum w:abstractNumId="5">
    <w:nsid w:val="06F92950"/>
    <w:multiLevelType w:val="hybridMultilevel"/>
    <w:tmpl w:val="C2C451FA"/>
    <w:lvl w:ilvl="0" w:tplc="DBB0A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AE13B4"/>
    <w:multiLevelType w:val="hybridMultilevel"/>
    <w:tmpl w:val="02781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AE405A"/>
    <w:multiLevelType w:val="hybridMultilevel"/>
    <w:tmpl w:val="4FFAB3DC"/>
    <w:lvl w:ilvl="0" w:tplc="5664D3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BA1433"/>
    <w:multiLevelType w:val="hybridMultilevel"/>
    <w:tmpl w:val="8B9C65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C736A6"/>
    <w:multiLevelType w:val="hybridMultilevel"/>
    <w:tmpl w:val="8B2EE2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10EE3"/>
    <w:multiLevelType w:val="hybridMultilevel"/>
    <w:tmpl w:val="938857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364200A"/>
    <w:multiLevelType w:val="hybridMultilevel"/>
    <w:tmpl w:val="231C5376"/>
    <w:lvl w:ilvl="0" w:tplc="0419000D">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2">
    <w:nsid w:val="1ADE70EA"/>
    <w:multiLevelType w:val="hybridMultilevel"/>
    <w:tmpl w:val="61EC3960"/>
    <w:lvl w:ilvl="0" w:tplc="FE5CC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BBA68C1"/>
    <w:multiLevelType w:val="hybridMultilevel"/>
    <w:tmpl w:val="293E7D0A"/>
    <w:lvl w:ilvl="0" w:tplc="329AAE2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597BC3"/>
    <w:multiLevelType w:val="hybridMultilevel"/>
    <w:tmpl w:val="79E4A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D79C3"/>
    <w:multiLevelType w:val="hybridMultilevel"/>
    <w:tmpl w:val="26C847A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3244B0"/>
    <w:multiLevelType w:val="hybridMultilevel"/>
    <w:tmpl w:val="F21A6C22"/>
    <w:lvl w:ilvl="0" w:tplc="C624F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A124A6"/>
    <w:multiLevelType w:val="hybridMultilevel"/>
    <w:tmpl w:val="66D4313C"/>
    <w:lvl w:ilvl="0" w:tplc="58A666D8">
      <w:start w:val="3"/>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3B3A71EE"/>
    <w:multiLevelType w:val="hybridMultilevel"/>
    <w:tmpl w:val="2D9C0108"/>
    <w:lvl w:ilvl="0" w:tplc="71A8A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B82332B"/>
    <w:multiLevelType w:val="hybridMultilevel"/>
    <w:tmpl w:val="5F70C314"/>
    <w:lvl w:ilvl="0" w:tplc="7420601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E4C2C77"/>
    <w:multiLevelType w:val="hybridMultilevel"/>
    <w:tmpl w:val="71ECDC18"/>
    <w:lvl w:ilvl="0" w:tplc="BD40C04A">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330F4F"/>
    <w:multiLevelType w:val="hybridMultilevel"/>
    <w:tmpl w:val="01EC3DC4"/>
    <w:lvl w:ilvl="0" w:tplc="71A8AB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4A6CEA"/>
    <w:multiLevelType w:val="hybridMultilevel"/>
    <w:tmpl w:val="89D64724"/>
    <w:lvl w:ilvl="0" w:tplc="28349FB6">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085C36"/>
    <w:multiLevelType w:val="hybridMultilevel"/>
    <w:tmpl w:val="9FB0AD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351BF6"/>
    <w:multiLevelType w:val="hybridMultilevel"/>
    <w:tmpl w:val="4FB2F7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4349D5"/>
    <w:multiLevelType w:val="hybridMultilevel"/>
    <w:tmpl w:val="61EC3960"/>
    <w:lvl w:ilvl="0" w:tplc="FE5CC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7AB795A"/>
    <w:multiLevelType w:val="hybridMultilevel"/>
    <w:tmpl w:val="63565984"/>
    <w:lvl w:ilvl="0" w:tplc="03AC558C">
      <w:start w:val="1"/>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8">
    <w:nsid w:val="5C1729E0"/>
    <w:multiLevelType w:val="multilevel"/>
    <w:tmpl w:val="9FE0DC0A"/>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1745F1"/>
    <w:multiLevelType w:val="hybridMultilevel"/>
    <w:tmpl w:val="037614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0946348"/>
    <w:multiLevelType w:val="hybridMultilevel"/>
    <w:tmpl w:val="8B6C5A2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487489D"/>
    <w:multiLevelType w:val="hybridMultilevel"/>
    <w:tmpl w:val="589600B8"/>
    <w:lvl w:ilvl="0" w:tplc="87D8DB02">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6272996"/>
    <w:multiLevelType w:val="hybridMultilevel"/>
    <w:tmpl w:val="4F700004"/>
    <w:lvl w:ilvl="0" w:tplc="78ACEE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156CC8"/>
    <w:multiLevelType w:val="hybridMultilevel"/>
    <w:tmpl w:val="1A9E75B8"/>
    <w:lvl w:ilvl="0" w:tplc="F6ACBF30">
      <w:start w:val="3"/>
      <w:numFmt w:val="decimal"/>
      <w:lvlText w:val="%1."/>
      <w:lvlJc w:val="left"/>
      <w:pPr>
        <w:ind w:left="2912" w:hanging="360"/>
      </w:pPr>
      <w:rPr>
        <w:rFonts w:hint="default"/>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4">
    <w:nsid w:val="6A255221"/>
    <w:multiLevelType w:val="multilevel"/>
    <w:tmpl w:val="6A5E2CF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6C2764F1"/>
    <w:multiLevelType w:val="hybridMultilevel"/>
    <w:tmpl w:val="7E2CC220"/>
    <w:lvl w:ilvl="0" w:tplc="B098644E">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C915319"/>
    <w:multiLevelType w:val="hybridMultilevel"/>
    <w:tmpl w:val="CDEC7A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D471B40"/>
    <w:multiLevelType w:val="multilevel"/>
    <w:tmpl w:val="2B5CBED2"/>
    <w:lvl w:ilvl="0">
      <w:start w:val="1"/>
      <w:numFmt w:val="decimal"/>
      <w:lvlText w:val="%1."/>
      <w:lvlJc w:val="left"/>
      <w:pPr>
        <w:ind w:left="675" w:hanging="675"/>
      </w:pPr>
      <w:rPr>
        <w:rFonts w:hint="default"/>
        <w:color w:val="auto"/>
      </w:rPr>
    </w:lvl>
    <w:lvl w:ilvl="1">
      <w:start w:val="2"/>
      <w:numFmt w:val="decimal"/>
      <w:lvlText w:val="%1.%2."/>
      <w:lvlJc w:val="left"/>
      <w:pPr>
        <w:ind w:left="4690" w:hanging="720"/>
      </w:pPr>
      <w:rPr>
        <w:rFonts w:hint="default"/>
        <w:color w:val="auto"/>
      </w:rPr>
    </w:lvl>
    <w:lvl w:ilvl="2">
      <w:start w:val="2"/>
      <w:numFmt w:val="decimal"/>
      <w:lvlText w:val="%1.%2.%3."/>
      <w:lvlJc w:val="left"/>
      <w:pPr>
        <w:ind w:left="143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4350" w:hanging="180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560" w:hanging="2160"/>
      </w:pPr>
      <w:rPr>
        <w:rFonts w:hint="default"/>
        <w:color w:val="auto"/>
      </w:rPr>
    </w:lvl>
  </w:abstractNum>
  <w:abstractNum w:abstractNumId="38">
    <w:nsid w:val="70704494"/>
    <w:multiLevelType w:val="hybridMultilevel"/>
    <w:tmpl w:val="9E4429EE"/>
    <w:lvl w:ilvl="0" w:tplc="04DA9494">
      <w:start w:val="1"/>
      <w:numFmt w:val="decimal"/>
      <w:lvlText w:val="3.%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B338FD"/>
    <w:multiLevelType w:val="multilevel"/>
    <w:tmpl w:val="7DF49556"/>
    <w:lvl w:ilvl="0">
      <w:start w:val="1"/>
      <w:numFmt w:val="decimal"/>
      <w:lvlText w:val="%1."/>
      <w:lvlJc w:val="left"/>
      <w:pPr>
        <w:ind w:left="1069" w:hanging="360"/>
      </w:pPr>
      <w:rPr>
        <w:rFonts w:hint="default"/>
        <w:b/>
      </w:rPr>
    </w:lvl>
    <w:lvl w:ilvl="1">
      <w:start w:val="1"/>
      <w:numFmt w:val="decimal"/>
      <w:isLgl/>
      <w:lvlText w:val="%1.%2."/>
      <w:lvlJc w:val="left"/>
      <w:pPr>
        <w:ind w:left="3874" w:hanging="1605"/>
      </w:pPr>
      <w:rPr>
        <w:rFonts w:hint="default"/>
        <w:color w:val="auto"/>
      </w:rPr>
    </w:lvl>
    <w:lvl w:ilvl="2">
      <w:start w:val="1"/>
      <w:numFmt w:val="decimal"/>
      <w:isLgl/>
      <w:lvlText w:val="%1.%2.%3."/>
      <w:lvlJc w:val="left"/>
      <w:pPr>
        <w:ind w:left="2598" w:hanging="1605"/>
      </w:pPr>
      <w:rPr>
        <w:rFonts w:hint="default"/>
      </w:rPr>
    </w:lvl>
    <w:lvl w:ilvl="3">
      <w:start w:val="1"/>
      <w:numFmt w:val="decimal"/>
      <w:isLgl/>
      <w:lvlText w:val="%1.%2.%3.%4."/>
      <w:lvlJc w:val="left"/>
      <w:pPr>
        <w:ind w:left="2740" w:hanging="1605"/>
      </w:pPr>
      <w:rPr>
        <w:rFonts w:hint="default"/>
      </w:rPr>
    </w:lvl>
    <w:lvl w:ilvl="4">
      <w:start w:val="1"/>
      <w:numFmt w:val="decimal"/>
      <w:isLgl/>
      <w:lvlText w:val="%1.%2.%3.%4.%5."/>
      <w:lvlJc w:val="left"/>
      <w:pPr>
        <w:ind w:left="2882" w:hanging="1605"/>
      </w:pPr>
      <w:rPr>
        <w:rFonts w:hint="default"/>
      </w:rPr>
    </w:lvl>
    <w:lvl w:ilvl="5">
      <w:start w:val="1"/>
      <w:numFmt w:val="decimal"/>
      <w:isLgl/>
      <w:lvlText w:val="%1.%2.%3.%4.%5.%6."/>
      <w:lvlJc w:val="left"/>
      <w:pPr>
        <w:ind w:left="3024" w:hanging="1605"/>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40">
    <w:nsid w:val="73AA15F3"/>
    <w:multiLevelType w:val="hybridMultilevel"/>
    <w:tmpl w:val="18E08942"/>
    <w:lvl w:ilvl="0" w:tplc="776C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62950E0"/>
    <w:multiLevelType w:val="hybridMultilevel"/>
    <w:tmpl w:val="DC3801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CA17A33"/>
    <w:multiLevelType w:val="hybridMultilevel"/>
    <w:tmpl w:val="FEC67F2C"/>
    <w:lvl w:ilvl="0" w:tplc="000C2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num>
  <w:num w:numId="4">
    <w:abstractNumId w:val="41"/>
  </w:num>
  <w:num w:numId="5">
    <w:abstractNumId w:val="42"/>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0"/>
  </w:num>
  <w:num w:numId="12">
    <w:abstractNumId w:val="14"/>
  </w:num>
  <w:num w:numId="13">
    <w:abstractNumId w:val="17"/>
  </w:num>
  <w:num w:numId="14">
    <w:abstractNumId w:val="5"/>
  </w:num>
  <w:num w:numId="15">
    <w:abstractNumId w:val="32"/>
  </w:num>
  <w:num w:numId="16">
    <w:abstractNumId w:val="4"/>
  </w:num>
  <w:num w:numId="17">
    <w:abstractNumId w:val="13"/>
  </w:num>
  <w:num w:numId="18">
    <w:abstractNumId w:val="6"/>
  </w:num>
  <w:num w:numId="19">
    <w:abstractNumId w:val="16"/>
  </w:num>
  <w:num w:numId="20">
    <w:abstractNumId w:val="11"/>
  </w:num>
  <w:num w:numId="21">
    <w:abstractNumId w:val="29"/>
  </w:num>
  <w:num w:numId="22">
    <w:abstractNumId w:val="24"/>
  </w:num>
  <w:num w:numId="23">
    <w:abstractNumId w:val="8"/>
  </w:num>
  <w:num w:numId="24">
    <w:abstractNumId w:val="10"/>
  </w:num>
  <w:num w:numId="25">
    <w:abstractNumId w:val="2"/>
  </w:num>
  <w:num w:numId="26">
    <w:abstractNumId w:val="36"/>
  </w:num>
  <w:num w:numId="27">
    <w:abstractNumId w:val="9"/>
  </w:num>
  <w:num w:numId="28">
    <w:abstractNumId w:val="39"/>
  </w:num>
  <w:num w:numId="29">
    <w:abstractNumId w:val="21"/>
  </w:num>
  <w:num w:numId="30">
    <w:abstractNumId w:val="31"/>
  </w:num>
  <w:num w:numId="31">
    <w:abstractNumId w:val="35"/>
  </w:num>
  <w:num w:numId="32">
    <w:abstractNumId w:val="26"/>
  </w:num>
  <w:num w:numId="33">
    <w:abstractNumId w:val="12"/>
  </w:num>
  <w:num w:numId="34">
    <w:abstractNumId w:val="27"/>
  </w:num>
  <w:num w:numId="35">
    <w:abstractNumId w:val="18"/>
  </w:num>
  <w:num w:numId="36">
    <w:abstractNumId w:val="3"/>
  </w:num>
  <w:num w:numId="37">
    <w:abstractNumId w:val="28"/>
  </w:num>
  <w:num w:numId="38">
    <w:abstractNumId w:val="33"/>
  </w:num>
  <w:num w:numId="39">
    <w:abstractNumId w:val="37"/>
  </w:num>
  <w:num w:numId="40">
    <w:abstractNumId w:val="22"/>
  </w:num>
  <w:num w:numId="41">
    <w:abstractNumId w:val="23"/>
  </w:num>
  <w:num w:numId="42">
    <w:abstractNumId w:val="38"/>
  </w:num>
  <w:num w:numId="43">
    <w:abstractNumId w:val="1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proofState w:spelling="clean" w:grammar="clean"/>
  <w:defaultTabStop w:val="708"/>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636F28"/>
    <w:rsid w:val="000021F1"/>
    <w:rsid w:val="000025AC"/>
    <w:rsid w:val="00002817"/>
    <w:rsid w:val="00004250"/>
    <w:rsid w:val="00006507"/>
    <w:rsid w:val="00006DCE"/>
    <w:rsid w:val="0000788D"/>
    <w:rsid w:val="0001082D"/>
    <w:rsid w:val="00011C13"/>
    <w:rsid w:val="00012153"/>
    <w:rsid w:val="00014D52"/>
    <w:rsid w:val="000150C8"/>
    <w:rsid w:val="0001600F"/>
    <w:rsid w:val="00016F99"/>
    <w:rsid w:val="00020A5D"/>
    <w:rsid w:val="00024203"/>
    <w:rsid w:val="000304BE"/>
    <w:rsid w:val="00030B92"/>
    <w:rsid w:val="000376BB"/>
    <w:rsid w:val="00040206"/>
    <w:rsid w:val="0004088A"/>
    <w:rsid w:val="000408C6"/>
    <w:rsid w:val="0004139E"/>
    <w:rsid w:val="0004314F"/>
    <w:rsid w:val="00043CF5"/>
    <w:rsid w:val="00044467"/>
    <w:rsid w:val="000501A3"/>
    <w:rsid w:val="000502C8"/>
    <w:rsid w:val="00052395"/>
    <w:rsid w:val="00052E36"/>
    <w:rsid w:val="000542C7"/>
    <w:rsid w:val="000553F6"/>
    <w:rsid w:val="00060113"/>
    <w:rsid w:val="0006054A"/>
    <w:rsid w:val="00060BBC"/>
    <w:rsid w:val="00062470"/>
    <w:rsid w:val="00063726"/>
    <w:rsid w:val="00064A58"/>
    <w:rsid w:val="000657F5"/>
    <w:rsid w:val="00065BA8"/>
    <w:rsid w:val="00066B07"/>
    <w:rsid w:val="00067595"/>
    <w:rsid w:val="00067A34"/>
    <w:rsid w:val="00070BB4"/>
    <w:rsid w:val="00070BFF"/>
    <w:rsid w:val="000734ED"/>
    <w:rsid w:val="00073B32"/>
    <w:rsid w:val="00080320"/>
    <w:rsid w:val="00080CBC"/>
    <w:rsid w:val="00081980"/>
    <w:rsid w:val="00082D7C"/>
    <w:rsid w:val="00084729"/>
    <w:rsid w:val="00085223"/>
    <w:rsid w:val="00086A39"/>
    <w:rsid w:val="000910C9"/>
    <w:rsid w:val="00091213"/>
    <w:rsid w:val="0009164B"/>
    <w:rsid w:val="00091BBD"/>
    <w:rsid w:val="00093104"/>
    <w:rsid w:val="00093349"/>
    <w:rsid w:val="000938F9"/>
    <w:rsid w:val="00093BD2"/>
    <w:rsid w:val="00094184"/>
    <w:rsid w:val="0009485B"/>
    <w:rsid w:val="00094C89"/>
    <w:rsid w:val="00095D34"/>
    <w:rsid w:val="00097404"/>
    <w:rsid w:val="00097722"/>
    <w:rsid w:val="000A1AE8"/>
    <w:rsid w:val="000A20DE"/>
    <w:rsid w:val="000A3BD1"/>
    <w:rsid w:val="000A7685"/>
    <w:rsid w:val="000B1194"/>
    <w:rsid w:val="000B27A9"/>
    <w:rsid w:val="000B30E4"/>
    <w:rsid w:val="000B49EE"/>
    <w:rsid w:val="000B4C48"/>
    <w:rsid w:val="000B51AE"/>
    <w:rsid w:val="000B523B"/>
    <w:rsid w:val="000B60D5"/>
    <w:rsid w:val="000B6B37"/>
    <w:rsid w:val="000B6BD3"/>
    <w:rsid w:val="000B6EEA"/>
    <w:rsid w:val="000C01DB"/>
    <w:rsid w:val="000C068E"/>
    <w:rsid w:val="000C2D4B"/>
    <w:rsid w:val="000C30DB"/>
    <w:rsid w:val="000C45C3"/>
    <w:rsid w:val="000C497C"/>
    <w:rsid w:val="000C513B"/>
    <w:rsid w:val="000C5F26"/>
    <w:rsid w:val="000C6A47"/>
    <w:rsid w:val="000C730F"/>
    <w:rsid w:val="000C742E"/>
    <w:rsid w:val="000D05D6"/>
    <w:rsid w:val="000D07CE"/>
    <w:rsid w:val="000D2142"/>
    <w:rsid w:val="000D2F23"/>
    <w:rsid w:val="000D3A1F"/>
    <w:rsid w:val="000D49D5"/>
    <w:rsid w:val="000D52E0"/>
    <w:rsid w:val="000D76FD"/>
    <w:rsid w:val="000E1B88"/>
    <w:rsid w:val="000E25B1"/>
    <w:rsid w:val="000E28EF"/>
    <w:rsid w:val="000E2AD9"/>
    <w:rsid w:val="000E4D41"/>
    <w:rsid w:val="000E4D4A"/>
    <w:rsid w:val="000E57E6"/>
    <w:rsid w:val="000E6FDE"/>
    <w:rsid w:val="000F1692"/>
    <w:rsid w:val="000F242D"/>
    <w:rsid w:val="000F30B1"/>
    <w:rsid w:val="000F4871"/>
    <w:rsid w:val="000F6A84"/>
    <w:rsid w:val="00101925"/>
    <w:rsid w:val="001023A9"/>
    <w:rsid w:val="001027E2"/>
    <w:rsid w:val="00102F9E"/>
    <w:rsid w:val="00105C4E"/>
    <w:rsid w:val="00105F61"/>
    <w:rsid w:val="00105F70"/>
    <w:rsid w:val="00110421"/>
    <w:rsid w:val="00111B02"/>
    <w:rsid w:val="00111C42"/>
    <w:rsid w:val="001130A4"/>
    <w:rsid w:val="00113822"/>
    <w:rsid w:val="00113D3B"/>
    <w:rsid w:val="001141EB"/>
    <w:rsid w:val="00114EAC"/>
    <w:rsid w:val="0011709F"/>
    <w:rsid w:val="00117441"/>
    <w:rsid w:val="00124C32"/>
    <w:rsid w:val="001256F2"/>
    <w:rsid w:val="00130EE3"/>
    <w:rsid w:val="0013156F"/>
    <w:rsid w:val="00131C1B"/>
    <w:rsid w:val="00134CD6"/>
    <w:rsid w:val="0013563D"/>
    <w:rsid w:val="00136477"/>
    <w:rsid w:val="00137F69"/>
    <w:rsid w:val="00142D25"/>
    <w:rsid w:val="00143E94"/>
    <w:rsid w:val="0014798C"/>
    <w:rsid w:val="00150967"/>
    <w:rsid w:val="00152D78"/>
    <w:rsid w:val="00154387"/>
    <w:rsid w:val="001554F5"/>
    <w:rsid w:val="00155B03"/>
    <w:rsid w:val="00155E1E"/>
    <w:rsid w:val="00156963"/>
    <w:rsid w:val="00160BF7"/>
    <w:rsid w:val="00161264"/>
    <w:rsid w:val="00161883"/>
    <w:rsid w:val="00161E11"/>
    <w:rsid w:val="001626E6"/>
    <w:rsid w:val="00163131"/>
    <w:rsid w:val="00165363"/>
    <w:rsid w:val="00166781"/>
    <w:rsid w:val="00167936"/>
    <w:rsid w:val="00167E62"/>
    <w:rsid w:val="001721C3"/>
    <w:rsid w:val="00174EB5"/>
    <w:rsid w:val="00177AFF"/>
    <w:rsid w:val="00177E3F"/>
    <w:rsid w:val="00182B80"/>
    <w:rsid w:val="00182BEF"/>
    <w:rsid w:val="00183655"/>
    <w:rsid w:val="001845FF"/>
    <w:rsid w:val="001847D2"/>
    <w:rsid w:val="0018593A"/>
    <w:rsid w:val="0018600B"/>
    <w:rsid w:val="00186A59"/>
    <w:rsid w:val="00187098"/>
    <w:rsid w:val="001909A1"/>
    <w:rsid w:val="00190CCE"/>
    <w:rsid w:val="001927D4"/>
    <w:rsid w:val="00192806"/>
    <w:rsid w:val="001941A4"/>
    <w:rsid w:val="0019425E"/>
    <w:rsid w:val="001948FD"/>
    <w:rsid w:val="00195CED"/>
    <w:rsid w:val="001972D9"/>
    <w:rsid w:val="00197558"/>
    <w:rsid w:val="001A1F84"/>
    <w:rsid w:val="001A5070"/>
    <w:rsid w:val="001A6023"/>
    <w:rsid w:val="001A6260"/>
    <w:rsid w:val="001B09BE"/>
    <w:rsid w:val="001B171B"/>
    <w:rsid w:val="001B1C65"/>
    <w:rsid w:val="001B1FD1"/>
    <w:rsid w:val="001B2294"/>
    <w:rsid w:val="001B5D4C"/>
    <w:rsid w:val="001C06E0"/>
    <w:rsid w:val="001C0925"/>
    <w:rsid w:val="001C1014"/>
    <w:rsid w:val="001C1F7D"/>
    <w:rsid w:val="001C2485"/>
    <w:rsid w:val="001C5C3F"/>
    <w:rsid w:val="001C7297"/>
    <w:rsid w:val="001C7420"/>
    <w:rsid w:val="001C7AB7"/>
    <w:rsid w:val="001D3F10"/>
    <w:rsid w:val="001D4C0D"/>
    <w:rsid w:val="001D578D"/>
    <w:rsid w:val="001D5792"/>
    <w:rsid w:val="001D7819"/>
    <w:rsid w:val="001E042C"/>
    <w:rsid w:val="001E1880"/>
    <w:rsid w:val="001E2404"/>
    <w:rsid w:val="001E2C9D"/>
    <w:rsid w:val="001E32B6"/>
    <w:rsid w:val="001E3DAB"/>
    <w:rsid w:val="001E51FB"/>
    <w:rsid w:val="001E5E59"/>
    <w:rsid w:val="001E7FDA"/>
    <w:rsid w:val="001F02C3"/>
    <w:rsid w:val="001F2038"/>
    <w:rsid w:val="001F42C7"/>
    <w:rsid w:val="001F7234"/>
    <w:rsid w:val="00201E41"/>
    <w:rsid w:val="0020219F"/>
    <w:rsid w:val="002025A5"/>
    <w:rsid w:val="00203C04"/>
    <w:rsid w:val="00204D77"/>
    <w:rsid w:val="00206F4B"/>
    <w:rsid w:val="00207FF8"/>
    <w:rsid w:val="002115A3"/>
    <w:rsid w:val="0021211F"/>
    <w:rsid w:val="0021316C"/>
    <w:rsid w:val="00213718"/>
    <w:rsid w:val="0021383E"/>
    <w:rsid w:val="00213D9D"/>
    <w:rsid w:val="0021565F"/>
    <w:rsid w:val="0021693B"/>
    <w:rsid w:val="00222153"/>
    <w:rsid w:val="00222513"/>
    <w:rsid w:val="00222D91"/>
    <w:rsid w:val="0022446C"/>
    <w:rsid w:val="00224F32"/>
    <w:rsid w:val="00225C7D"/>
    <w:rsid w:val="002269DF"/>
    <w:rsid w:val="002300FD"/>
    <w:rsid w:val="00231E61"/>
    <w:rsid w:val="00232251"/>
    <w:rsid w:val="00233201"/>
    <w:rsid w:val="00233D88"/>
    <w:rsid w:val="00234040"/>
    <w:rsid w:val="00235596"/>
    <w:rsid w:val="00237372"/>
    <w:rsid w:val="0023784A"/>
    <w:rsid w:val="00237C18"/>
    <w:rsid w:val="00243B82"/>
    <w:rsid w:val="002446F8"/>
    <w:rsid w:val="00245A73"/>
    <w:rsid w:val="00250209"/>
    <w:rsid w:val="002504EB"/>
    <w:rsid w:val="0025110A"/>
    <w:rsid w:val="00252399"/>
    <w:rsid w:val="002529F0"/>
    <w:rsid w:val="00254289"/>
    <w:rsid w:val="0025504E"/>
    <w:rsid w:val="00255778"/>
    <w:rsid w:val="00255CF4"/>
    <w:rsid w:val="002567B9"/>
    <w:rsid w:val="002569B0"/>
    <w:rsid w:val="00256C24"/>
    <w:rsid w:val="00260B33"/>
    <w:rsid w:val="00261D49"/>
    <w:rsid w:val="00261E1A"/>
    <w:rsid w:val="002653DB"/>
    <w:rsid w:val="00266219"/>
    <w:rsid w:val="00266253"/>
    <w:rsid w:val="00266414"/>
    <w:rsid w:val="00266612"/>
    <w:rsid w:val="00266762"/>
    <w:rsid w:val="00272A93"/>
    <w:rsid w:val="00272BA3"/>
    <w:rsid w:val="00274FB6"/>
    <w:rsid w:val="00276FC1"/>
    <w:rsid w:val="002801CC"/>
    <w:rsid w:val="002809D6"/>
    <w:rsid w:val="00280DF1"/>
    <w:rsid w:val="00282946"/>
    <w:rsid w:val="0029070D"/>
    <w:rsid w:val="00290F51"/>
    <w:rsid w:val="002910A3"/>
    <w:rsid w:val="002916C0"/>
    <w:rsid w:val="00294E4B"/>
    <w:rsid w:val="00297A80"/>
    <w:rsid w:val="002A059E"/>
    <w:rsid w:val="002A31EE"/>
    <w:rsid w:val="002A34F1"/>
    <w:rsid w:val="002A363C"/>
    <w:rsid w:val="002A3D81"/>
    <w:rsid w:val="002A6AE6"/>
    <w:rsid w:val="002A75A0"/>
    <w:rsid w:val="002A7A1D"/>
    <w:rsid w:val="002B1B84"/>
    <w:rsid w:val="002B1D98"/>
    <w:rsid w:val="002B36A2"/>
    <w:rsid w:val="002B7CD7"/>
    <w:rsid w:val="002C02F9"/>
    <w:rsid w:val="002C102F"/>
    <w:rsid w:val="002C12CE"/>
    <w:rsid w:val="002C1AF1"/>
    <w:rsid w:val="002C1D12"/>
    <w:rsid w:val="002C1E91"/>
    <w:rsid w:val="002C3286"/>
    <w:rsid w:val="002C3C40"/>
    <w:rsid w:val="002C3DA5"/>
    <w:rsid w:val="002C42BE"/>
    <w:rsid w:val="002C5D13"/>
    <w:rsid w:val="002C5F2F"/>
    <w:rsid w:val="002C6190"/>
    <w:rsid w:val="002C63B0"/>
    <w:rsid w:val="002C6539"/>
    <w:rsid w:val="002C6F6B"/>
    <w:rsid w:val="002D0142"/>
    <w:rsid w:val="002D0994"/>
    <w:rsid w:val="002D0D81"/>
    <w:rsid w:val="002D1D4C"/>
    <w:rsid w:val="002D3057"/>
    <w:rsid w:val="002D4046"/>
    <w:rsid w:val="002D4736"/>
    <w:rsid w:val="002D5984"/>
    <w:rsid w:val="002D6991"/>
    <w:rsid w:val="002E17B5"/>
    <w:rsid w:val="002E360C"/>
    <w:rsid w:val="002E362C"/>
    <w:rsid w:val="002E5C67"/>
    <w:rsid w:val="002F3E00"/>
    <w:rsid w:val="002F4BD6"/>
    <w:rsid w:val="002F6173"/>
    <w:rsid w:val="002F6F3B"/>
    <w:rsid w:val="00300637"/>
    <w:rsid w:val="00301280"/>
    <w:rsid w:val="003076C2"/>
    <w:rsid w:val="0031037D"/>
    <w:rsid w:val="00310419"/>
    <w:rsid w:val="00310AE3"/>
    <w:rsid w:val="00310C3E"/>
    <w:rsid w:val="003114BF"/>
    <w:rsid w:val="003130CC"/>
    <w:rsid w:val="0031350B"/>
    <w:rsid w:val="003151C6"/>
    <w:rsid w:val="00315A07"/>
    <w:rsid w:val="00315F12"/>
    <w:rsid w:val="00317222"/>
    <w:rsid w:val="00320853"/>
    <w:rsid w:val="00320B79"/>
    <w:rsid w:val="00320CC4"/>
    <w:rsid w:val="00321872"/>
    <w:rsid w:val="003231E0"/>
    <w:rsid w:val="0032342B"/>
    <w:rsid w:val="00323F95"/>
    <w:rsid w:val="00324ECE"/>
    <w:rsid w:val="00325CF1"/>
    <w:rsid w:val="00327E0E"/>
    <w:rsid w:val="00327F7C"/>
    <w:rsid w:val="00331DEF"/>
    <w:rsid w:val="00333711"/>
    <w:rsid w:val="00334868"/>
    <w:rsid w:val="00336B70"/>
    <w:rsid w:val="00337939"/>
    <w:rsid w:val="003402BC"/>
    <w:rsid w:val="003406FC"/>
    <w:rsid w:val="00343B84"/>
    <w:rsid w:val="00343BF0"/>
    <w:rsid w:val="00343D72"/>
    <w:rsid w:val="00343FF5"/>
    <w:rsid w:val="00344FB0"/>
    <w:rsid w:val="003452C2"/>
    <w:rsid w:val="00346C5B"/>
    <w:rsid w:val="00347650"/>
    <w:rsid w:val="00347C74"/>
    <w:rsid w:val="00350A6C"/>
    <w:rsid w:val="00350B68"/>
    <w:rsid w:val="00350BD1"/>
    <w:rsid w:val="00353C24"/>
    <w:rsid w:val="00354C37"/>
    <w:rsid w:val="003556FE"/>
    <w:rsid w:val="00355D1A"/>
    <w:rsid w:val="003602A7"/>
    <w:rsid w:val="00360528"/>
    <w:rsid w:val="0036158D"/>
    <w:rsid w:val="003624D8"/>
    <w:rsid w:val="00362B6C"/>
    <w:rsid w:val="00362B9F"/>
    <w:rsid w:val="00363567"/>
    <w:rsid w:val="00365636"/>
    <w:rsid w:val="00367774"/>
    <w:rsid w:val="00367973"/>
    <w:rsid w:val="00367CD4"/>
    <w:rsid w:val="00370E0F"/>
    <w:rsid w:val="003717A4"/>
    <w:rsid w:val="0037256F"/>
    <w:rsid w:val="00374341"/>
    <w:rsid w:val="00374A30"/>
    <w:rsid w:val="00375CE2"/>
    <w:rsid w:val="003762E0"/>
    <w:rsid w:val="00382144"/>
    <w:rsid w:val="003864C3"/>
    <w:rsid w:val="003870EF"/>
    <w:rsid w:val="003871A5"/>
    <w:rsid w:val="00387D0C"/>
    <w:rsid w:val="00390093"/>
    <w:rsid w:val="003908C9"/>
    <w:rsid w:val="00392A64"/>
    <w:rsid w:val="00393DAD"/>
    <w:rsid w:val="003956E6"/>
    <w:rsid w:val="00395712"/>
    <w:rsid w:val="0039735E"/>
    <w:rsid w:val="003978EE"/>
    <w:rsid w:val="00397C64"/>
    <w:rsid w:val="00397EFC"/>
    <w:rsid w:val="003A3286"/>
    <w:rsid w:val="003A4859"/>
    <w:rsid w:val="003A4EC0"/>
    <w:rsid w:val="003B1699"/>
    <w:rsid w:val="003B176A"/>
    <w:rsid w:val="003B7CA7"/>
    <w:rsid w:val="003C13C4"/>
    <w:rsid w:val="003C1B91"/>
    <w:rsid w:val="003C32E2"/>
    <w:rsid w:val="003C46DF"/>
    <w:rsid w:val="003C5638"/>
    <w:rsid w:val="003C5CC1"/>
    <w:rsid w:val="003C64BA"/>
    <w:rsid w:val="003D1126"/>
    <w:rsid w:val="003D2C35"/>
    <w:rsid w:val="003D7162"/>
    <w:rsid w:val="003E4035"/>
    <w:rsid w:val="003E5886"/>
    <w:rsid w:val="003E6506"/>
    <w:rsid w:val="003F0545"/>
    <w:rsid w:val="003F171A"/>
    <w:rsid w:val="003F2416"/>
    <w:rsid w:val="003F34A6"/>
    <w:rsid w:val="003F3603"/>
    <w:rsid w:val="003F3826"/>
    <w:rsid w:val="003F3A5B"/>
    <w:rsid w:val="003F54F5"/>
    <w:rsid w:val="003F5A7F"/>
    <w:rsid w:val="003F618B"/>
    <w:rsid w:val="003F7971"/>
    <w:rsid w:val="003F7B79"/>
    <w:rsid w:val="00400384"/>
    <w:rsid w:val="00402462"/>
    <w:rsid w:val="00402A49"/>
    <w:rsid w:val="00404BE7"/>
    <w:rsid w:val="004062C6"/>
    <w:rsid w:val="00407D82"/>
    <w:rsid w:val="00410DEC"/>
    <w:rsid w:val="00412DB6"/>
    <w:rsid w:val="004139E5"/>
    <w:rsid w:val="00416AEE"/>
    <w:rsid w:val="00417101"/>
    <w:rsid w:val="00422070"/>
    <w:rsid w:val="0042512F"/>
    <w:rsid w:val="004253DF"/>
    <w:rsid w:val="00425409"/>
    <w:rsid w:val="00426AFC"/>
    <w:rsid w:val="00430349"/>
    <w:rsid w:val="00431272"/>
    <w:rsid w:val="004318C5"/>
    <w:rsid w:val="004329C1"/>
    <w:rsid w:val="004333EE"/>
    <w:rsid w:val="00433B11"/>
    <w:rsid w:val="00433BB0"/>
    <w:rsid w:val="004342ED"/>
    <w:rsid w:val="00437C80"/>
    <w:rsid w:val="0044012A"/>
    <w:rsid w:val="0044058F"/>
    <w:rsid w:val="0044146C"/>
    <w:rsid w:val="004418B8"/>
    <w:rsid w:val="004426E2"/>
    <w:rsid w:val="00442B16"/>
    <w:rsid w:val="004430E2"/>
    <w:rsid w:val="00443E9E"/>
    <w:rsid w:val="00444B54"/>
    <w:rsid w:val="0044500A"/>
    <w:rsid w:val="0044525C"/>
    <w:rsid w:val="00445FA3"/>
    <w:rsid w:val="00445FE5"/>
    <w:rsid w:val="00450BD3"/>
    <w:rsid w:val="00450F4D"/>
    <w:rsid w:val="004515F4"/>
    <w:rsid w:val="004525CC"/>
    <w:rsid w:val="00456A4A"/>
    <w:rsid w:val="004645C7"/>
    <w:rsid w:val="00464B1C"/>
    <w:rsid w:val="00465760"/>
    <w:rsid w:val="00465D61"/>
    <w:rsid w:val="00465FC6"/>
    <w:rsid w:val="00470094"/>
    <w:rsid w:val="004703FF"/>
    <w:rsid w:val="0047082E"/>
    <w:rsid w:val="004709EC"/>
    <w:rsid w:val="00471D6C"/>
    <w:rsid w:val="00472838"/>
    <w:rsid w:val="004734E1"/>
    <w:rsid w:val="0047555C"/>
    <w:rsid w:val="004769E3"/>
    <w:rsid w:val="00477393"/>
    <w:rsid w:val="00480224"/>
    <w:rsid w:val="00484FA3"/>
    <w:rsid w:val="00486919"/>
    <w:rsid w:val="00487552"/>
    <w:rsid w:val="0049081D"/>
    <w:rsid w:val="00490BE3"/>
    <w:rsid w:val="00492EA1"/>
    <w:rsid w:val="00495FB8"/>
    <w:rsid w:val="0049604F"/>
    <w:rsid w:val="00496BD6"/>
    <w:rsid w:val="00497523"/>
    <w:rsid w:val="0049770A"/>
    <w:rsid w:val="00497D05"/>
    <w:rsid w:val="004A0CD4"/>
    <w:rsid w:val="004A1AB4"/>
    <w:rsid w:val="004A235A"/>
    <w:rsid w:val="004A3212"/>
    <w:rsid w:val="004A3BB2"/>
    <w:rsid w:val="004A41E1"/>
    <w:rsid w:val="004A4285"/>
    <w:rsid w:val="004A5044"/>
    <w:rsid w:val="004A637E"/>
    <w:rsid w:val="004B0F05"/>
    <w:rsid w:val="004B19AC"/>
    <w:rsid w:val="004B2143"/>
    <w:rsid w:val="004B28BF"/>
    <w:rsid w:val="004B2FDF"/>
    <w:rsid w:val="004B5E37"/>
    <w:rsid w:val="004B5FB9"/>
    <w:rsid w:val="004B63A9"/>
    <w:rsid w:val="004B7103"/>
    <w:rsid w:val="004C069C"/>
    <w:rsid w:val="004C11F2"/>
    <w:rsid w:val="004C7125"/>
    <w:rsid w:val="004C71DA"/>
    <w:rsid w:val="004C76C5"/>
    <w:rsid w:val="004C7825"/>
    <w:rsid w:val="004C7FB9"/>
    <w:rsid w:val="004D0AB3"/>
    <w:rsid w:val="004D19CB"/>
    <w:rsid w:val="004D1D17"/>
    <w:rsid w:val="004D3DE8"/>
    <w:rsid w:val="004D5303"/>
    <w:rsid w:val="004D53B4"/>
    <w:rsid w:val="004D775C"/>
    <w:rsid w:val="004D7D01"/>
    <w:rsid w:val="004E0CA0"/>
    <w:rsid w:val="004E22E9"/>
    <w:rsid w:val="004E3B3E"/>
    <w:rsid w:val="004E4AA2"/>
    <w:rsid w:val="004E583E"/>
    <w:rsid w:val="004E6064"/>
    <w:rsid w:val="004E7CEF"/>
    <w:rsid w:val="004F020A"/>
    <w:rsid w:val="004F32C1"/>
    <w:rsid w:val="004F3572"/>
    <w:rsid w:val="004F4BDD"/>
    <w:rsid w:val="004F5A42"/>
    <w:rsid w:val="004F68AB"/>
    <w:rsid w:val="004F6CA5"/>
    <w:rsid w:val="004F72DA"/>
    <w:rsid w:val="004F772F"/>
    <w:rsid w:val="004F7CDE"/>
    <w:rsid w:val="00500E03"/>
    <w:rsid w:val="0050129D"/>
    <w:rsid w:val="00510474"/>
    <w:rsid w:val="00511146"/>
    <w:rsid w:val="00514E41"/>
    <w:rsid w:val="0051657D"/>
    <w:rsid w:val="00520B93"/>
    <w:rsid w:val="00523C3F"/>
    <w:rsid w:val="00525043"/>
    <w:rsid w:val="005257CD"/>
    <w:rsid w:val="005260D4"/>
    <w:rsid w:val="005262AB"/>
    <w:rsid w:val="00526B45"/>
    <w:rsid w:val="00526FD2"/>
    <w:rsid w:val="0053005B"/>
    <w:rsid w:val="00532722"/>
    <w:rsid w:val="00532CA8"/>
    <w:rsid w:val="005370DB"/>
    <w:rsid w:val="00540000"/>
    <w:rsid w:val="00541441"/>
    <w:rsid w:val="005433FD"/>
    <w:rsid w:val="005439BD"/>
    <w:rsid w:val="0054406F"/>
    <w:rsid w:val="00544393"/>
    <w:rsid w:val="0054508F"/>
    <w:rsid w:val="00545BE1"/>
    <w:rsid w:val="00546FBC"/>
    <w:rsid w:val="00550261"/>
    <w:rsid w:val="0055131C"/>
    <w:rsid w:val="00551D14"/>
    <w:rsid w:val="00551D16"/>
    <w:rsid w:val="0055313B"/>
    <w:rsid w:val="005535EA"/>
    <w:rsid w:val="00557276"/>
    <w:rsid w:val="00560EF9"/>
    <w:rsid w:val="00561860"/>
    <w:rsid w:val="005628E7"/>
    <w:rsid w:val="00566170"/>
    <w:rsid w:val="0056694C"/>
    <w:rsid w:val="00566C1F"/>
    <w:rsid w:val="005700A6"/>
    <w:rsid w:val="00572453"/>
    <w:rsid w:val="005727F9"/>
    <w:rsid w:val="0057382C"/>
    <w:rsid w:val="00573AAC"/>
    <w:rsid w:val="00575DC8"/>
    <w:rsid w:val="0057668D"/>
    <w:rsid w:val="005771B7"/>
    <w:rsid w:val="0057731F"/>
    <w:rsid w:val="00581020"/>
    <w:rsid w:val="00581A5A"/>
    <w:rsid w:val="00581A5E"/>
    <w:rsid w:val="00581EA9"/>
    <w:rsid w:val="00582D84"/>
    <w:rsid w:val="00583FB1"/>
    <w:rsid w:val="00585AFF"/>
    <w:rsid w:val="005867A7"/>
    <w:rsid w:val="00587703"/>
    <w:rsid w:val="005902AF"/>
    <w:rsid w:val="0059240B"/>
    <w:rsid w:val="00593D5A"/>
    <w:rsid w:val="00594B5B"/>
    <w:rsid w:val="00595B39"/>
    <w:rsid w:val="00595DED"/>
    <w:rsid w:val="00596D5B"/>
    <w:rsid w:val="005A013D"/>
    <w:rsid w:val="005A1BB4"/>
    <w:rsid w:val="005A231D"/>
    <w:rsid w:val="005A5894"/>
    <w:rsid w:val="005A66B0"/>
    <w:rsid w:val="005A69A6"/>
    <w:rsid w:val="005A7B24"/>
    <w:rsid w:val="005B169C"/>
    <w:rsid w:val="005B2935"/>
    <w:rsid w:val="005B6379"/>
    <w:rsid w:val="005B7083"/>
    <w:rsid w:val="005B7290"/>
    <w:rsid w:val="005B7C7D"/>
    <w:rsid w:val="005B7E89"/>
    <w:rsid w:val="005C00BF"/>
    <w:rsid w:val="005C149A"/>
    <w:rsid w:val="005C6076"/>
    <w:rsid w:val="005C734D"/>
    <w:rsid w:val="005D67AD"/>
    <w:rsid w:val="005D6E0F"/>
    <w:rsid w:val="005E00A2"/>
    <w:rsid w:val="005E2299"/>
    <w:rsid w:val="005E34FB"/>
    <w:rsid w:val="005E4587"/>
    <w:rsid w:val="005E5736"/>
    <w:rsid w:val="005E70F9"/>
    <w:rsid w:val="005F0864"/>
    <w:rsid w:val="005F0D54"/>
    <w:rsid w:val="005F1523"/>
    <w:rsid w:val="005F23E8"/>
    <w:rsid w:val="005F2CA5"/>
    <w:rsid w:val="005F48D3"/>
    <w:rsid w:val="005F5448"/>
    <w:rsid w:val="005F54ED"/>
    <w:rsid w:val="005F5B39"/>
    <w:rsid w:val="005F5E03"/>
    <w:rsid w:val="005F6727"/>
    <w:rsid w:val="006002BE"/>
    <w:rsid w:val="00600C55"/>
    <w:rsid w:val="00601B5F"/>
    <w:rsid w:val="006021A2"/>
    <w:rsid w:val="0060538F"/>
    <w:rsid w:val="00610443"/>
    <w:rsid w:val="006113E9"/>
    <w:rsid w:val="00612AE6"/>
    <w:rsid w:val="006131D8"/>
    <w:rsid w:val="00614044"/>
    <w:rsid w:val="00614382"/>
    <w:rsid w:val="00617B40"/>
    <w:rsid w:val="00620BD0"/>
    <w:rsid w:val="0062166C"/>
    <w:rsid w:val="00621680"/>
    <w:rsid w:val="00622841"/>
    <w:rsid w:val="006228C2"/>
    <w:rsid w:val="00623C38"/>
    <w:rsid w:val="00623C81"/>
    <w:rsid w:val="00624276"/>
    <w:rsid w:val="0062522F"/>
    <w:rsid w:val="006260F3"/>
    <w:rsid w:val="00626321"/>
    <w:rsid w:val="00626796"/>
    <w:rsid w:val="00630E88"/>
    <w:rsid w:val="00631192"/>
    <w:rsid w:val="00632DB5"/>
    <w:rsid w:val="00634BA8"/>
    <w:rsid w:val="00635088"/>
    <w:rsid w:val="0063594B"/>
    <w:rsid w:val="00636F28"/>
    <w:rsid w:val="006376A5"/>
    <w:rsid w:val="00640C27"/>
    <w:rsid w:val="00641F4A"/>
    <w:rsid w:val="0064375A"/>
    <w:rsid w:val="00652867"/>
    <w:rsid w:val="00655734"/>
    <w:rsid w:val="0065621A"/>
    <w:rsid w:val="006564F8"/>
    <w:rsid w:val="006607AD"/>
    <w:rsid w:val="006615CF"/>
    <w:rsid w:val="00662001"/>
    <w:rsid w:val="00663104"/>
    <w:rsid w:val="0066361F"/>
    <w:rsid w:val="0066459C"/>
    <w:rsid w:val="00665316"/>
    <w:rsid w:val="00667F4D"/>
    <w:rsid w:val="00667FAB"/>
    <w:rsid w:val="00671DDE"/>
    <w:rsid w:val="00672161"/>
    <w:rsid w:val="006722F9"/>
    <w:rsid w:val="00672691"/>
    <w:rsid w:val="0067430F"/>
    <w:rsid w:val="00675BB8"/>
    <w:rsid w:val="006771B8"/>
    <w:rsid w:val="00677AC1"/>
    <w:rsid w:val="00681141"/>
    <w:rsid w:val="0068461E"/>
    <w:rsid w:val="006864FD"/>
    <w:rsid w:val="00690ACF"/>
    <w:rsid w:val="00690F1E"/>
    <w:rsid w:val="00693469"/>
    <w:rsid w:val="0069429D"/>
    <w:rsid w:val="006A3D68"/>
    <w:rsid w:val="006A45AC"/>
    <w:rsid w:val="006A54B6"/>
    <w:rsid w:val="006A5B30"/>
    <w:rsid w:val="006A5EC3"/>
    <w:rsid w:val="006A65AD"/>
    <w:rsid w:val="006A72F0"/>
    <w:rsid w:val="006B1282"/>
    <w:rsid w:val="006B77B0"/>
    <w:rsid w:val="006C0784"/>
    <w:rsid w:val="006C1059"/>
    <w:rsid w:val="006C201A"/>
    <w:rsid w:val="006C28D2"/>
    <w:rsid w:val="006C37AF"/>
    <w:rsid w:val="006C5086"/>
    <w:rsid w:val="006C5FE7"/>
    <w:rsid w:val="006C65A1"/>
    <w:rsid w:val="006C6E78"/>
    <w:rsid w:val="006C6EC8"/>
    <w:rsid w:val="006C77B8"/>
    <w:rsid w:val="006D0C12"/>
    <w:rsid w:val="006D18AE"/>
    <w:rsid w:val="006D495B"/>
    <w:rsid w:val="006D5433"/>
    <w:rsid w:val="006D54CC"/>
    <w:rsid w:val="006D5B13"/>
    <w:rsid w:val="006D7BD1"/>
    <w:rsid w:val="006E2923"/>
    <w:rsid w:val="006E37D6"/>
    <w:rsid w:val="006E7B49"/>
    <w:rsid w:val="006F0F8E"/>
    <w:rsid w:val="006F0FE9"/>
    <w:rsid w:val="006F24A6"/>
    <w:rsid w:val="006F4040"/>
    <w:rsid w:val="006F5DAB"/>
    <w:rsid w:val="00701563"/>
    <w:rsid w:val="0070507B"/>
    <w:rsid w:val="0070518F"/>
    <w:rsid w:val="00710393"/>
    <w:rsid w:val="007118BA"/>
    <w:rsid w:val="00712D57"/>
    <w:rsid w:val="007131DF"/>
    <w:rsid w:val="00713D90"/>
    <w:rsid w:val="00713E5C"/>
    <w:rsid w:val="00715E1F"/>
    <w:rsid w:val="00717650"/>
    <w:rsid w:val="007240AA"/>
    <w:rsid w:val="007258C4"/>
    <w:rsid w:val="00725AE3"/>
    <w:rsid w:val="0072658F"/>
    <w:rsid w:val="00726C52"/>
    <w:rsid w:val="00727DC8"/>
    <w:rsid w:val="0073024F"/>
    <w:rsid w:val="00731467"/>
    <w:rsid w:val="00731518"/>
    <w:rsid w:val="007319F0"/>
    <w:rsid w:val="00732CFF"/>
    <w:rsid w:val="007343BF"/>
    <w:rsid w:val="007348AB"/>
    <w:rsid w:val="00736F1A"/>
    <w:rsid w:val="007409EF"/>
    <w:rsid w:val="00746601"/>
    <w:rsid w:val="007466A9"/>
    <w:rsid w:val="007466BD"/>
    <w:rsid w:val="00747E6A"/>
    <w:rsid w:val="007504BF"/>
    <w:rsid w:val="0075232F"/>
    <w:rsid w:val="00752532"/>
    <w:rsid w:val="00752D4E"/>
    <w:rsid w:val="007558E7"/>
    <w:rsid w:val="00756AA6"/>
    <w:rsid w:val="00762778"/>
    <w:rsid w:val="00763464"/>
    <w:rsid w:val="00765EE6"/>
    <w:rsid w:val="0076695D"/>
    <w:rsid w:val="00766D04"/>
    <w:rsid w:val="007678EE"/>
    <w:rsid w:val="00767991"/>
    <w:rsid w:val="0077003D"/>
    <w:rsid w:val="00772478"/>
    <w:rsid w:val="00772920"/>
    <w:rsid w:val="00772DDB"/>
    <w:rsid w:val="0077481C"/>
    <w:rsid w:val="0077501B"/>
    <w:rsid w:val="00776070"/>
    <w:rsid w:val="00776F0C"/>
    <w:rsid w:val="00782501"/>
    <w:rsid w:val="007830B8"/>
    <w:rsid w:val="0078451C"/>
    <w:rsid w:val="00785EAC"/>
    <w:rsid w:val="00786F45"/>
    <w:rsid w:val="007906BD"/>
    <w:rsid w:val="00790FEC"/>
    <w:rsid w:val="00791DB0"/>
    <w:rsid w:val="00794307"/>
    <w:rsid w:val="007946E6"/>
    <w:rsid w:val="007954F7"/>
    <w:rsid w:val="007A0722"/>
    <w:rsid w:val="007A22CF"/>
    <w:rsid w:val="007A2DAB"/>
    <w:rsid w:val="007A3A0E"/>
    <w:rsid w:val="007A57D8"/>
    <w:rsid w:val="007A7278"/>
    <w:rsid w:val="007A79E9"/>
    <w:rsid w:val="007B1B05"/>
    <w:rsid w:val="007B1B32"/>
    <w:rsid w:val="007B2642"/>
    <w:rsid w:val="007B2A5C"/>
    <w:rsid w:val="007B31EF"/>
    <w:rsid w:val="007B34CB"/>
    <w:rsid w:val="007B3DEC"/>
    <w:rsid w:val="007B4729"/>
    <w:rsid w:val="007B5DE9"/>
    <w:rsid w:val="007B68D3"/>
    <w:rsid w:val="007C0C3C"/>
    <w:rsid w:val="007C1602"/>
    <w:rsid w:val="007C1EC5"/>
    <w:rsid w:val="007C20C0"/>
    <w:rsid w:val="007C3159"/>
    <w:rsid w:val="007C5828"/>
    <w:rsid w:val="007C640E"/>
    <w:rsid w:val="007C6461"/>
    <w:rsid w:val="007C74AD"/>
    <w:rsid w:val="007D0A40"/>
    <w:rsid w:val="007D1266"/>
    <w:rsid w:val="007D2927"/>
    <w:rsid w:val="007D7C47"/>
    <w:rsid w:val="007E0F3E"/>
    <w:rsid w:val="007E244C"/>
    <w:rsid w:val="007E31A1"/>
    <w:rsid w:val="007E5278"/>
    <w:rsid w:val="007F0D4A"/>
    <w:rsid w:val="007F3945"/>
    <w:rsid w:val="007F79CE"/>
    <w:rsid w:val="00801FE9"/>
    <w:rsid w:val="0080262B"/>
    <w:rsid w:val="0080274E"/>
    <w:rsid w:val="00804D7A"/>
    <w:rsid w:val="00805A4C"/>
    <w:rsid w:val="00806B62"/>
    <w:rsid w:val="0081215D"/>
    <w:rsid w:val="00813882"/>
    <w:rsid w:val="00814D49"/>
    <w:rsid w:val="008159E0"/>
    <w:rsid w:val="00816359"/>
    <w:rsid w:val="008178B5"/>
    <w:rsid w:val="00817E08"/>
    <w:rsid w:val="008203FD"/>
    <w:rsid w:val="00820D4F"/>
    <w:rsid w:val="00822142"/>
    <w:rsid w:val="008224B6"/>
    <w:rsid w:val="00822D33"/>
    <w:rsid w:val="00822F9D"/>
    <w:rsid w:val="00826D09"/>
    <w:rsid w:val="00827A88"/>
    <w:rsid w:val="00831F6B"/>
    <w:rsid w:val="00833A37"/>
    <w:rsid w:val="00833D41"/>
    <w:rsid w:val="008352FC"/>
    <w:rsid w:val="00835D64"/>
    <w:rsid w:val="00836E87"/>
    <w:rsid w:val="00837799"/>
    <w:rsid w:val="008404C9"/>
    <w:rsid w:val="0084270D"/>
    <w:rsid w:val="00843675"/>
    <w:rsid w:val="008448E4"/>
    <w:rsid w:val="008459BB"/>
    <w:rsid w:val="00845F49"/>
    <w:rsid w:val="00846BFB"/>
    <w:rsid w:val="008479A2"/>
    <w:rsid w:val="0085109E"/>
    <w:rsid w:val="0085350E"/>
    <w:rsid w:val="0085609F"/>
    <w:rsid w:val="00857E00"/>
    <w:rsid w:val="00861361"/>
    <w:rsid w:val="008632CF"/>
    <w:rsid w:val="00863BCB"/>
    <w:rsid w:val="00865369"/>
    <w:rsid w:val="008664DC"/>
    <w:rsid w:val="008674E6"/>
    <w:rsid w:val="00871174"/>
    <w:rsid w:val="00873A5E"/>
    <w:rsid w:val="0087630B"/>
    <w:rsid w:val="00876A94"/>
    <w:rsid w:val="00885896"/>
    <w:rsid w:val="00886731"/>
    <w:rsid w:val="00887852"/>
    <w:rsid w:val="008902C3"/>
    <w:rsid w:val="008920C4"/>
    <w:rsid w:val="00894B1C"/>
    <w:rsid w:val="00894F48"/>
    <w:rsid w:val="008976CB"/>
    <w:rsid w:val="00897BE1"/>
    <w:rsid w:val="00897CB6"/>
    <w:rsid w:val="00897EE5"/>
    <w:rsid w:val="008A067B"/>
    <w:rsid w:val="008A0D8B"/>
    <w:rsid w:val="008A19D7"/>
    <w:rsid w:val="008A235F"/>
    <w:rsid w:val="008A23B4"/>
    <w:rsid w:val="008A419B"/>
    <w:rsid w:val="008A6075"/>
    <w:rsid w:val="008A69EE"/>
    <w:rsid w:val="008B292F"/>
    <w:rsid w:val="008B3620"/>
    <w:rsid w:val="008B3958"/>
    <w:rsid w:val="008B4407"/>
    <w:rsid w:val="008C1000"/>
    <w:rsid w:val="008C1449"/>
    <w:rsid w:val="008C2ACB"/>
    <w:rsid w:val="008C2F8E"/>
    <w:rsid w:val="008C3D3B"/>
    <w:rsid w:val="008C4A75"/>
    <w:rsid w:val="008C5B19"/>
    <w:rsid w:val="008D2264"/>
    <w:rsid w:val="008D2C9B"/>
    <w:rsid w:val="008D2F02"/>
    <w:rsid w:val="008D55A4"/>
    <w:rsid w:val="008D6252"/>
    <w:rsid w:val="008D672D"/>
    <w:rsid w:val="008D6CAD"/>
    <w:rsid w:val="008E2943"/>
    <w:rsid w:val="008E2BB6"/>
    <w:rsid w:val="008E4601"/>
    <w:rsid w:val="008E48E2"/>
    <w:rsid w:val="008E6F27"/>
    <w:rsid w:val="008E7B32"/>
    <w:rsid w:val="008F1197"/>
    <w:rsid w:val="008F11EF"/>
    <w:rsid w:val="008F14B5"/>
    <w:rsid w:val="008F2D59"/>
    <w:rsid w:val="008F3525"/>
    <w:rsid w:val="008F4711"/>
    <w:rsid w:val="008F544F"/>
    <w:rsid w:val="008F63B7"/>
    <w:rsid w:val="008F7D72"/>
    <w:rsid w:val="00900AD2"/>
    <w:rsid w:val="00900F79"/>
    <w:rsid w:val="00902028"/>
    <w:rsid w:val="00903CF1"/>
    <w:rsid w:val="00903F01"/>
    <w:rsid w:val="00904FB4"/>
    <w:rsid w:val="009059C9"/>
    <w:rsid w:val="00906267"/>
    <w:rsid w:val="009062BF"/>
    <w:rsid w:val="00906428"/>
    <w:rsid w:val="0091165D"/>
    <w:rsid w:val="00912723"/>
    <w:rsid w:val="00912779"/>
    <w:rsid w:val="0091383A"/>
    <w:rsid w:val="00913925"/>
    <w:rsid w:val="0091402C"/>
    <w:rsid w:val="009154D0"/>
    <w:rsid w:val="00915B7A"/>
    <w:rsid w:val="00915D52"/>
    <w:rsid w:val="009171DF"/>
    <w:rsid w:val="0092041E"/>
    <w:rsid w:val="009213BE"/>
    <w:rsid w:val="00922177"/>
    <w:rsid w:val="0092232B"/>
    <w:rsid w:val="0092290E"/>
    <w:rsid w:val="009229C0"/>
    <w:rsid w:val="00924CF3"/>
    <w:rsid w:val="00925119"/>
    <w:rsid w:val="00925267"/>
    <w:rsid w:val="009253E7"/>
    <w:rsid w:val="00927695"/>
    <w:rsid w:val="00927F6E"/>
    <w:rsid w:val="009307C2"/>
    <w:rsid w:val="00933810"/>
    <w:rsid w:val="00934243"/>
    <w:rsid w:val="00934B58"/>
    <w:rsid w:val="00935D08"/>
    <w:rsid w:val="00936748"/>
    <w:rsid w:val="00936E53"/>
    <w:rsid w:val="009410FB"/>
    <w:rsid w:val="00941948"/>
    <w:rsid w:val="009424B1"/>
    <w:rsid w:val="0094262A"/>
    <w:rsid w:val="00944B64"/>
    <w:rsid w:val="009465C5"/>
    <w:rsid w:val="00946CED"/>
    <w:rsid w:val="009504E0"/>
    <w:rsid w:val="0095052C"/>
    <w:rsid w:val="009532C1"/>
    <w:rsid w:val="00956238"/>
    <w:rsid w:val="00956DF3"/>
    <w:rsid w:val="00957419"/>
    <w:rsid w:val="00957629"/>
    <w:rsid w:val="00961267"/>
    <w:rsid w:val="009624D2"/>
    <w:rsid w:val="00962B7D"/>
    <w:rsid w:val="00962E3B"/>
    <w:rsid w:val="0096338B"/>
    <w:rsid w:val="00964392"/>
    <w:rsid w:val="009658ED"/>
    <w:rsid w:val="009660BE"/>
    <w:rsid w:val="00966B3F"/>
    <w:rsid w:val="00966FEA"/>
    <w:rsid w:val="0096755C"/>
    <w:rsid w:val="00970F2D"/>
    <w:rsid w:val="0097478F"/>
    <w:rsid w:val="0098000E"/>
    <w:rsid w:val="009818B8"/>
    <w:rsid w:val="00981E69"/>
    <w:rsid w:val="0098234E"/>
    <w:rsid w:val="00983489"/>
    <w:rsid w:val="009844FF"/>
    <w:rsid w:val="00985078"/>
    <w:rsid w:val="00985A8F"/>
    <w:rsid w:val="00987068"/>
    <w:rsid w:val="00987407"/>
    <w:rsid w:val="00990995"/>
    <w:rsid w:val="009917B5"/>
    <w:rsid w:val="00992137"/>
    <w:rsid w:val="0099253A"/>
    <w:rsid w:val="009958CF"/>
    <w:rsid w:val="00995C7F"/>
    <w:rsid w:val="00996A87"/>
    <w:rsid w:val="009A08F5"/>
    <w:rsid w:val="009A1482"/>
    <w:rsid w:val="009A191D"/>
    <w:rsid w:val="009A231B"/>
    <w:rsid w:val="009A2E0B"/>
    <w:rsid w:val="009A3815"/>
    <w:rsid w:val="009A3BE4"/>
    <w:rsid w:val="009A43D7"/>
    <w:rsid w:val="009A69DD"/>
    <w:rsid w:val="009A7DE8"/>
    <w:rsid w:val="009B2A7B"/>
    <w:rsid w:val="009B303C"/>
    <w:rsid w:val="009B30C2"/>
    <w:rsid w:val="009B3F74"/>
    <w:rsid w:val="009B438E"/>
    <w:rsid w:val="009B5485"/>
    <w:rsid w:val="009B5764"/>
    <w:rsid w:val="009B6492"/>
    <w:rsid w:val="009C0855"/>
    <w:rsid w:val="009C0C95"/>
    <w:rsid w:val="009C1366"/>
    <w:rsid w:val="009C1751"/>
    <w:rsid w:val="009C320B"/>
    <w:rsid w:val="009C3E58"/>
    <w:rsid w:val="009C7A78"/>
    <w:rsid w:val="009D0B63"/>
    <w:rsid w:val="009D4142"/>
    <w:rsid w:val="009E0566"/>
    <w:rsid w:val="009E2002"/>
    <w:rsid w:val="009E24AA"/>
    <w:rsid w:val="009E2FB0"/>
    <w:rsid w:val="009E3A0D"/>
    <w:rsid w:val="009E3A85"/>
    <w:rsid w:val="009E4BE5"/>
    <w:rsid w:val="009E5EF5"/>
    <w:rsid w:val="009E6600"/>
    <w:rsid w:val="009E6B0D"/>
    <w:rsid w:val="009E7A4A"/>
    <w:rsid w:val="009F38D9"/>
    <w:rsid w:val="009F3B1F"/>
    <w:rsid w:val="009F43E8"/>
    <w:rsid w:val="009F4538"/>
    <w:rsid w:val="009F48D3"/>
    <w:rsid w:val="009F4957"/>
    <w:rsid w:val="009F6278"/>
    <w:rsid w:val="009F6EC2"/>
    <w:rsid w:val="009F726B"/>
    <w:rsid w:val="00A02886"/>
    <w:rsid w:val="00A06237"/>
    <w:rsid w:val="00A11B96"/>
    <w:rsid w:val="00A12598"/>
    <w:rsid w:val="00A13524"/>
    <w:rsid w:val="00A14960"/>
    <w:rsid w:val="00A212C2"/>
    <w:rsid w:val="00A21E31"/>
    <w:rsid w:val="00A24602"/>
    <w:rsid w:val="00A2625C"/>
    <w:rsid w:val="00A32AB2"/>
    <w:rsid w:val="00A33560"/>
    <w:rsid w:val="00A33D50"/>
    <w:rsid w:val="00A33F88"/>
    <w:rsid w:val="00A373A8"/>
    <w:rsid w:val="00A40754"/>
    <w:rsid w:val="00A40B81"/>
    <w:rsid w:val="00A40D19"/>
    <w:rsid w:val="00A41E01"/>
    <w:rsid w:val="00A43360"/>
    <w:rsid w:val="00A439C4"/>
    <w:rsid w:val="00A46365"/>
    <w:rsid w:val="00A4661F"/>
    <w:rsid w:val="00A47132"/>
    <w:rsid w:val="00A47AB3"/>
    <w:rsid w:val="00A52582"/>
    <w:rsid w:val="00A560EA"/>
    <w:rsid w:val="00A5727E"/>
    <w:rsid w:val="00A57776"/>
    <w:rsid w:val="00A57F56"/>
    <w:rsid w:val="00A6063D"/>
    <w:rsid w:val="00A61450"/>
    <w:rsid w:val="00A6391D"/>
    <w:rsid w:val="00A643F7"/>
    <w:rsid w:val="00A667B0"/>
    <w:rsid w:val="00A67125"/>
    <w:rsid w:val="00A678BB"/>
    <w:rsid w:val="00A70C2D"/>
    <w:rsid w:val="00A719AD"/>
    <w:rsid w:val="00A75F22"/>
    <w:rsid w:val="00A772AA"/>
    <w:rsid w:val="00A80259"/>
    <w:rsid w:val="00A8236E"/>
    <w:rsid w:val="00A933F0"/>
    <w:rsid w:val="00A938B5"/>
    <w:rsid w:val="00A939BA"/>
    <w:rsid w:val="00A93BF9"/>
    <w:rsid w:val="00A96A56"/>
    <w:rsid w:val="00A96ACC"/>
    <w:rsid w:val="00A97A51"/>
    <w:rsid w:val="00A97B30"/>
    <w:rsid w:val="00AA06C3"/>
    <w:rsid w:val="00AA0B8C"/>
    <w:rsid w:val="00AA1073"/>
    <w:rsid w:val="00AA3F1E"/>
    <w:rsid w:val="00AA423F"/>
    <w:rsid w:val="00AA4D29"/>
    <w:rsid w:val="00AA6723"/>
    <w:rsid w:val="00AA7032"/>
    <w:rsid w:val="00AB161B"/>
    <w:rsid w:val="00AB2875"/>
    <w:rsid w:val="00AB3BCF"/>
    <w:rsid w:val="00AC0F95"/>
    <w:rsid w:val="00AC16A7"/>
    <w:rsid w:val="00AC194A"/>
    <w:rsid w:val="00AC2211"/>
    <w:rsid w:val="00AC2609"/>
    <w:rsid w:val="00AC456C"/>
    <w:rsid w:val="00AC5118"/>
    <w:rsid w:val="00AC5FCF"/>
    <w:rsid w:val="00AD19BF"/>
    <w:rsid w:val="00AD2BFD"/>
    <w:rsid w:val="00AD34E3"/>
    <w:rsid w:val="00AD581A"/>
    <w:rsid w:val="00AD6120"/>
    <w:rsid w:val="00AD697A"/>
    <w:rsid w:val="00AD6ABE"/>
    <w:rsid w:val="00AE0667"/>
    <w:rsid w:val="00AE066D"/>
    <w:rsid w:val="00AE2B67"/>
    <w:rsid w:val="00AE4B3A"/>
    <w:rsid w:val="00AE4D49"/>
    <w:rsid w:val="00AE62FD"/>
    <w:rsid w:val="00AE6A1E"/>
    <w:rsid w:val="00AF03D2"/>
    <w:rsid w:val="00AF1543"/>
    <w:rsid w:val="00AF1991"/>
    <w:rsid w:val="00AF3DE8"/>
    <w:rsid w:val="00AF3EE4"/>
    <w:rsid w:val="00AF4513"/>
    <w:rsid w:val="00AF647B"/>
    <w:rsid w:val="00AF6A97"/>
    <w:rsid w:val="00B0009B"/>
    <w:rsid w:val="00B01992"/>
    <w:rsid w:val="00B03DA8"/>
    <w:rsid w:val="00B04110"/>
    <w:rsid w:val="00B05036"/>
    <w:rsid w:val="00B063BE"/>
    <w:rsid w:val="00B07C5F"/>
    <w:rsid w:val="00B11599"/>
    <w:rsid w:val="00B1743F"/>
    <w:rsid w:val="00B17E67"/>
    <w:rsid w:val="00B2079F"/>
    <w:rsid w:val="00B216B4"/>
    <w:rsid w:val="00B21D62"/>
    <w:rsid w:val="00B2201B"/>
    <w:rsid w:val="00B2259C"/>
    <w:rsid w:val="00B229B2"/>
    <w:rsid w:val="00B230DD"/>
    <w:rsid w:val="00B24695"/>
    <w:rsid w:val="00B2484D"/>
    <w:rsid w:val="00B25FEC"/>
    <w:rsid w:val="00B26AE2"/>
    <w:rsid w:val="00B30CC3"/>
    <w:rsid w:val="00B30F58"/>
    <w:rsid w:val="00B324F2"/>
    <w:rsid w:val="00B329C9"/>
    <w:rsid w:val="00B36D73"/>
    <w:rsid w:val="00B422A1"/>
    <w:rsid w:val="00B42AB8"/>
    <w:rsid w:val="00B448DA"/>
    <w:rsid w:val="00B44B16"/>
    <w:rsid w:val="00B44D1C"/>
    <w:rsid w:val="00B45166"/>
    <w:rsid w:val="00B45F61"/>
    <w:rsid w:val="00B463F6"/>
    <w:rsid w:val="00B471A4"/>
    <w:rsid w:val="00B47486"/>
    <w:rsid w:val="00B51818"/>
    <w:rsid w:val="00B53A62"/>
    <w:rsid w:val="00B53AC6"/>
    <w:rsid w:val="00B54779"/>
    <w:rsid w:val="00B54FBB"/>
    <w:rsid w:val="00B55B54"/>
    <w:rsid w:val="00B5745D"/>
    <w:rsid w:val="00B602BD"/>
    <w:rsid w:val="00B6091E"/>
    <w:rsid w:val="00B626AF"/>
    <w:rsid w:val="00B62D7B"/>
    <w:rsid w:val="00B62E9E"/>
    <w:rsid w:val="00B63346"/>
    <w:rsid w:val="00B6382B"/>
    <w:rsid w:val="00B6502E"/>
    <w:rsid w:val="00B65A35"/>
    <w:rsid w:val="00B65F10"/>
    <w:rsid w:val="00B660CB"/>
    <w:rsid w:val="00B663AE"/>
    <w:rsid w:val="00B66702"/>
    <w:rsid w:val="00B704E3"/>
    <w:rsid w:val="00B71D53"/>
    <w:rsid w:val="00B7263D"/>
    <w:rsid w:val="00B749C7"/>
    <w:rsid w:val="00B75EB6"/>
    <w:rsid w:val="00B76224"/>
    <w:rsid w:val="00B7678B"/>
    <w:rsid w:val="00B76CD1"/>
    <w:rsid w:val="00B8128F"/>
    <w:rsid w:val="00B815AD"/>
    <w:rsid w:val="00B81A2D"/>
    <w:rsid w:val="00B8705E"/>
    <w:rsid w:val="00B90AED"/>
    <w:rsid w:val="00B911A3"/>
    <w:rsid w:val="00B91EE7"/>
    <w:rsid w:val="00B93886"/>
    <w:rsid w:val="00B93A7C"/>
    <w:rsid w:val="00B96125"/>
    <w:rsid w:val="00B96155"/>
    <w:rsid w:val="00B96BE3"/>
    <w:rsid w:val="00B97B91"/>
    <w:rsid w:val="00BA047D"/>
    <w:rsid w:val="00BA31A5"/>
    <w:rsid w:val="00BA3ACF"/>
    <w:rsid w:val="00BA576B"/>
    <w:rsid w:val="00BA6013"/>
    <w:rsid w:val="00BA6B21"/>
    <w:rsid w:val="00BB0A44"/>
    <w:rsid w:val="00BB1D03"/>
    <w:rsid w:val="00BB1E8F"/>
    <w:rsid w:val="00BB1F1F"/>
    <w:rsid w:val="00BB2B21"/>
    <w:rsid w:val="00BB35A1"/>
    <w:rsid w:val="00BB611F"/>
    <w:rsid w:val="00BB6639"/>
    <w:rsid w:val="00BB797B"/>
    <w:rsid w:val="00BC0663"/>
    <w:rsid w:val="00BC324C"/>
    <w:rsid w:val="00BC4958"/>
    <w:rsid w:val="00BC5530"/>
    <w:rsid w:val="00BC5554"/>
    <w:rsid w:val="00BC7DA0"/>
    <w:rsid w:val="00BD089B"/>
    <w:rsid w:val="00BD163E"/>
    <w:rsid w:val="00BD27D2"/>
    <w:rsid w:val="00BD7CBD"/>
    <w:rsid w:val="00BE0AFD"/>
    <w:rsid w:val="00BE0C05"/>
    <w:rsid w:val="00BE1025"/>
    <w:rsid w:val="00BE16FF"/>
    <w:rsid w:val="00BE2AF4"/>
    <w:rsid w:val="00BE3501"/>
    <w:rsid w:val="00BE490F"/>
    <w:rsid w:val="00BE6F5B"/>
    <w:rsid w:val="00BF0DAA"/>
    <w:rsid w:val="00BF253B"/>
    <w:rsid w:val="00BF262A"/>
    <w:rsid w:val="00BF37A5"/>
    <w:rsid w:val="00BF565B"/>
    <w:rsid w:val="00BF6370"/>
    <w:rsid w:val="00BF6860"/>
    <w:rsid w:val="00BF7330"/>
    <w:rsid w:val="00C002B4"/>
    <w:rsid w:val="00C00442"/>
    <w:rsid w:val="00C0321B"/>
    <w:rsid w:val="00C0434A"/>
    <w:rsid w:val="00C04598"/>
    <w:rsid w:val="00C04D0D"/>
    <w:rsid w:val="00C061E2"/>
    <w:rsid w:val="00C1036B"/>
    <w:rsid w:val="00C133AE"/>
    <w:rsid w:val="00C136AB"/>
    <w:rsid w:val="00C13C9F"/>
    <w:rsid w:val="00C14118"/>
    <w:rsid w:val="00C15712"/>
    <w:rsid w:val="00C16253"/>
    <w:rsid w:val="00C178AC"/>
    <w:rsid w:val="00C2149A"/>
    <w:rsid w:val="00C21727"/>
    <w:rsid w:val="00C21D1F"/>
    <w:rsid w:val="00C22343"/>
    <w:rsid w:val="00C22B91"/>
    <w:rsid w:val="00C23677"/>
    <w:rsid w:val="00C239F1"/>
    <w:rsid w:val="00C24D42"/>
    <w:rsid w:val="00C24D74"/>
    <w:rsid w:val="00C256F7"/>
    <w:rsid w:val="00C2601B"/>
    <w:rsid w:val="00C311F5"/>
    <w:rsid w:val="00C32A59"/>
    <w:rsid w:val="00C334D8"/>
    <w:rsid w:val="00C368AB"/>
    <w:rsid w:val="00C36F0C"/>
    <w:rsid w:val="00C36F5A"/>
    <w:rsid w:val="00C37D1A"/>
    <w:rsid w:val="00C4059C"/>
    <w:rsid w:val="00C40847"/>
    <w:rsid w:val="00C40941"/>
    <w:rsid w:val="00C40F1A"/>
    <w:rsid w:val="00C4542B"/>
    <w:rsid w:val="00C46CD0"/>
    <w:rsid w:val="00C47FBF"/>
    <w:rsid w:val="00C5049F"/>
    <w:rsid w:val="00C5134A"/>
    <w:rsid w:val="00C51F70"/>
    <w:rsid w:val="00C52488"/>
    <w:rsid w:val="00C53B0C"/>
    <w:rsid w:val="00C5474C"/>
    <w:rsid w:val="00C55B6D"/>
    <w:rsid w:val="00C55BF8"/>
    <w:rsid w:val="00C60984"/>
    <w:rsid w:val="00C620A7"/>
    <w:rsid w:val="00C65A04"/>
    <w:rsid w:val="00C6677D"/>
    <w:rsid w:val="00C66DA7"/>
    <w:rsid w:val="00C701D9"/>
    <w:rsid w:val="00C70A85"/>
    <w:rsid w:val="00C711DB"/>
    <w:rsid w:val="00C712EE"/>
    <w:rsid w:val="00C73466"/>
    <w:rsid w:val="00C7412C"/>
    <w:rsid w:val="00C76B96"/>
    <w:rsid w:val="00C80C9D"/>
    <w:rsid w:val="00C80D80"/>
    <w:rsid w:val="00C816C6"/>
    <w:rsid w:val="00C82557"/>
    <w:rsid w:val="00C86F36"/>
    <w:rsid w:val="00C90109"/>
    <w:rsid w:val="00C91026"/>
    <w:rsid w:val="00C92A0E"/>
    <w:rsid w:val="00C94B36"/>
    <w:rsid w:val="00C956A8"/>
    <w:rsid w:val="00C97107"/>
    <w:rsid w:val="00C97A1B"/>
    <w:rsid w:val="00CA2178"/>
    <w:rsid w:val="00CA3861"/>
    <w:rsid w:val="00CA6038"/>
    <w:rsid w:val="00CA7141"/>
    <w:rsid w:val="00CB2CDF"/>
    <w:rsid w:val="00CB4AA9"/>
    <w:rsid w:val="00CB4B9B"/>
    <w:rsid w:val="00CB5CE6"/>
    <w:rsid w:val="00CB7B9C"/>
    <w:rsid w:val="00CC08F1"/>
    <w:rsid w:val="00CC1B57"/>
    <w:rsid w:val="00CC1F63"/>
    <w:rsid w:val="00CC43B0"/>
    <w:rsid w:val="00CC4F6B"/>
    <w:rsid w:val="00CC73DD"/>
    <w:rsid w:val="00CC7C2A"/>
    <w:rsid w:val="00CD05CB"/>
    <w:rsid w:val="00CD1CD3"/>
    <w:rsid w:val="00CD1FF4"/>
    <w:rsid w:val="00CD249B"/>
    <w:rsid w:val="00CE0296"/>
    <w:rsid w:val="00CE0473"/>
    <w:rsid w:val="00CE0B5B"/>
    <w:rsid w:val="00CE200C"/>
    <w:rsid w:val="00CE2404"/>
    <w:rsid w:val="00CE2799"/>
    <w:rsid w:val="00CE4694"/>
    <w:rsid w:val="00CE628B"/>
    <w:rsid w:val="00CE6500"/>
    <w:rsid w:val="00CE6DAD"/>
    <w:rsid w:val="00CE74C8"/>
    <w:rsid w:val="00CE7BFB"/>
    <w:rsid w:val="00CF13A5"/>
    <w:rsid w:val="00CF3794"/>
    <w:rsid w:val="00CF44D0"/>
    <w:rsid w:val="00CF744D"/>
    <w:rsid w:val="00CF7BE7"/>
    <w:rsid w:val="00CF7C02"/>
    <w:rsid w:val="00D00398"/>
    <w:rsid w:val="00D007DF"/>
    <w:rsid w:val="00D05171"/>
    <w:rsid w:val="00D06D65"/>
    <w:rsid w:val="00D10F23"/>
    <w:rsid w:val="00D13892"/>
    <w:rsid w:val="00D142FA"/>
    <w:rsid w:val="00D146C5"/>
    <w:rsid w:val="00D14760"/>
    <w:rsid w:val="00D155CC"/>
    <w:rsid w:val="00D1584B"/>
    <w:rsid w:val="00D16FD6"/>
    <w:rsid w:val="00D17AFA"/>
    <w:rsid w:val="00D20948"/>
    <w:rsid w:val="00D20AF1"/>
    <w:rsid w:val="00D213D8"/>
    <w:rsid w:val="00D2442F"/>
    <w:rsid w:val="00D26095"/>
    <w:rsid w:val="00D261F3"/>
    <w:rsid w:val="00D26CB3"/>
    <w:rsid w:val="00D270B4"/>
    <w:rsid w:val="00D2740D"/>
    <w:rsid w:val="00D31B76"/>
    <w:rsid w:val="00D3341F"/>
    <w:rsid w:val="00D33F2E"/>
    <w:rsid w:val="00D346D7"/>
    <w:rsid w:val="00D375AC"/>
    <w:rsid w:val="00D41D7A"/>
    <w:rsid w:val="00D41FB4"/>
    <w:rsid w:val="00D42802"/>
    <w:rsid w:val="00D43162"/>
    <w:rsid w:val="00D44096"/>
    <w:rsid w:val="00D449C9"/>
    <w:rsid w:val="00D45100"/>
    <w:rsid w:val="00D456E4"/>
    <w:rsid w:val="00D461F1"/>
    <w:rsid w:val="00D4701F"/>
    <w:rsid w:val="00D51160"/>
    <w:rsid w:val="00D51EC5"/>
    <w:rsid w:val="00D51F92"/>
    <w:rsid w:val="00D52168"/>
    <w:rsid w:val="00D53054"/>
    <w:rsid w:val="00D53588"/>
    <w:rsid w:val="00D60569"/>
    <w:rsid w:val="00D616A4"/>
    <w:rsid w:val="00D62C22"/>
    <w:rsid w:val="00D63398"/>
    <w:rsid w:val="00D64FB3"/>
    <w:rsid w:val="00D650B1"/>
    <w:rsid w:val="00D668A3"/>
    <w:rsid w:val="00D70396"/>
    <w:rsid w:val="00D71546"/>
    <w:rsid w:val="00D748A1"/>
    <w:rsid w:val="00D75C95"/>
    <w:rsid w:val="00D766FA"/>
    <w:rsid w:val="00D768D7"/>
    <w:rsid w:val="00D8061E"/>
    <w:rsid w:val="00D824DD"/>
    <w:rsid w:val="00D85A81"/>
    <w:rsid w:val="00D92D7D"/>
    <w:rsid w:val="00D93ACB"/>
    <w:rsid w:val="00D973D8"/>
    <w:rsid w:val="00D97F22"/>
    <w:rsid w:val="00D97F78"/>
    <w:rsid w:val="00DA00C1"/>
    <w:rsid w:val="00DA01A8"/>
    <w:rsid w:val="00DA5205"/>
    <w:rsid w:val="00DA6F05"/>
    <w:rsid w:val="00DB032D"/>
    <w:rsid w:val="00DB0CF3"/>
    <w:rsid w:val="00DB1DAF"/>
    <w:rsid w:val="00DB2490"/>
    <w:rsid w:val="00DB3210"/>
    <w:rsid w:val="00DB5FA9"/>
    <w:rsid w:val="00DC0388"/>
    <w:rsid w:val="00DC0BD7"/>
    <w:rsid w:val="00DC5D6D"/>
    <w:rsid w:val="00DC64E3"/>
    <w:rsid w:val="00DC79E7"/>
    <w:rsid w:val="00DD0A72"/>
    <w:rsid w:val="00DD10B3"/>
    <w:rsid w:val="00DD1B67"/>
    <w:rsid w:val="00DD1BC3"/>
    <w:rsid w:val="00DD38AC"/>
    <w:rsid w:val="00DD50B4"/>
    <w:rsid w:val="00DD5908"/>
    <w:rsid w:val="00DD5A9C"/>
    <w:rsid w:val="00DD6DFC"/>
    <w:rsid w:val="00DE12FA"/>
    <w:rsid w:val="00DE3666"/>
    <w:rsid w:val="00DE375C"/>
    <w:rsid w:val="00DE7853"/>
    <w:rsid w:val="00DE7A7D"/>
    <w:rsid w:val="00DF0A5F"/>
    <w:rsid w:val="00DF191A"/>
    <w:rsid w:val="00DF4593"/>
    <w:rsid w:val="00E00FF1"/>
    <w:rsid w:val="00E01210"/>
    <w:rsid w:val="00E020E1"/>
    <w:rsid w:val="00E02440"/>
    <w:rsid w:val="00E024DC"/>
    <w:rsid w:val="00E02C10"/>
    <w:rsid w:val="00E05040"/>
    <w:rsid w:val="00E05238"/>
    <w:rsid w:val="00E05262"/>
    <w:rsid w:val="00E0596A"/>
    <w:rsid w:val="00E13F2B"/>
    <w:rsid w:val="00E1462B"/>
    <w:rsid w:val="00E17B55"/>
    <w:rsid w:val="00E20170"/>
    <w:rsid w:val="00E2137A"/>
    <w:rsid w:val="00E214BE"/>
    <w:rsid w:val="00E220B3"/>
    <w:rsid w:val="00E228BC"/>
    <w:rsid w:val="00E231B4"/>
    <w:rsid w:val="00E23FD1"/>
    <w:rsid w:val="00E26486"/>
    <w:rsid w:val="00E26B15"/>
    <w:rsid w:val="00E26BEF"/>
    <w:rsid w:val="00E300EA"/>
    <w:rsid w:val="00E319F5"/>
    <w:rsid w:val="00E3207E"/>
    <w:rsid w:val="00E32B81"/>
    <w:rsid w:val="00E32EDE"/>
    <w:rsid w:val="00E33913"/>
    <w:rsid w:val="00E342C5"/>
    <w:rsid w:val="00E349D5"/>
    <w:rsid w:val="00E35131"/>
    <w:rsid w:val="00E35CCF"/>
    <w:rsid w:val="00E36E44"/>
    <w:rsid w:val="00E37EC8"/>
    <w:rsid w:val="00E404CD"/>
    <w:rsid w:val="00E40977"/>
    <w:rsid w:val="00E41221"/>
    <w:rsid w:val="00E41C1E"/>
    <w:rsid w:val="00E459AF"/>
    <w:rsid w:val="00E464B6"/>
    <w:rsid w:val="00E508DF"/>
    <w:rsid w:val="00E516F7"/>
    <w:rsid w:val="00E52034"/>
    <w:rsid w:val="00E54688"/>
    <w:rsid w:val="00E5750B"/>
    <w:rsid w:val="00E57648"/>
    <w:rsid w:val="00E57F12"/>
    <w:rsid w:val="00E60C6F"/>
    <w:rsid w:val="00E624C3"/>
    <w:rsid w:val="00E636FA"/>
    <w:rsid w:val="00E63AEB"/>
    <w:rsid w:val="00E64D19"/>
    <w:rsid w:val="00E71141"/>
    <w:rsid w:val="00E722D1"/>
    <w:rsid w:val="00E7269A"/>
    <w:rsid w:val="00E751F8"/>
    <w:rsid w:val="00E7571F"/>
    <w:rsid w:val="00E77987"/>
    <w:rsid w:val="00E807E2"/>
    <w:rsid w:val="00E81291"/>
    <w:rsid w:val="00E825AA"/>
    <w:rsid w:val="00E861B3"/>
    <w:rsid w:val="00E8648E"/>
    <w:rsid w:val="00E86B86"/>
    <w:rsid w:val="00E86C7C"/>
    <w:rsid w:val="00E86D0B"/>
    <w:rsid w:val="00E871C0"/>
    <w:rsid w:val="00E90458"/>
    <w:rsid w:val="00E945FF"/>
    <w:rsid w:val="00E95BC5"/>
    <w:rsid w:val="00E95E56"/>
    <w:rsid w:val="00E96C29"/>
    <w:rsid w:val="00E97175"/>
    <w:rsid w:val="00E97200"/>
    <w:rsid w:val="00EA36BD"/>
    <w:rsid w:val="00EA4C18"/>
    <w:rsid w:val="00EA59E0"/>
    <w:rsid w:val="00EB028C"/>
    <w:rsid w:val="00EB204D"/>
    <w:rsid w:val="00EB37E2"/>
    <w:rsid w:val="00EB67F2"/>
    <w:rsid w:val="00EB6DD4"/>
    <w:rsid w:val="00EB7D2D"/>
    <w:rsid w:val="00EC02DC"/>
    <w:rsid w:val="00EC1BEF"/>
    <w:rsid w:val="00EC57D3"/>
    <w:rsid w:val="00EC6F27"/>
    <w:rsid w:val="00ED01A2"/>
    <w:rsid w:val="00ED123C"/>
    <w:rsid w:val="00ED2B6C"/>
    <w:rsid w:val="00EE3C69"/>
    <w:rsid w:val="00EE5327"/>
    <w:rsid w:val="00EE71CD"/>
    <w:rsid w:val="00EF02EF"/>
    <w:rsid w:val="00EF214F"/>
    <w:rsid w:val="00EF3DBD"/>
    <w:rsid w:val="00EF4229"/>
    <w:rsid w:val="00EF4826"/>
    <w:rsid w:val="00EF65A7"/>
    <w:rsid w:val="00EF7CCB"/>
    <w:rsid w:val="00F001B7"/>
    <w:rsid w:val="00F022F8"/>
    <w:rsid w:val="00F02862"/>
    <w:rsid w:val="00F02CAE"/>
    <w:rsid w:val="00F073FE"/>
    <w:rsid w:val="00F10098"/>
    <w:rsid w:val="00F1076E"/>
    <w:rsid w:val="00F114E8"/>
    <w:rsid w:val="00F13056"/>
    <w:rsid w:val="00F134BA"/>
    <w:rsid w:val="00F13561"/>
    <w:rsid w:val="00F14371"/>
    <w:rsid w:val="00F14710"/>
    <w:rsid w:val="00F149C7"/>
    <w:rsid w:val="00F14D17"/>
    <w:rsid w:val="00F14DDE"/>
    <w:rsid w:val="00F155DA"/>
    <w:rsid w:val="00F20E8E"/>
    <w:rsid w:val="00F23C26"/>
    <w:rsid w:val="00F262C9"/>
    <w:rsid w:val="00F27B64"/>
    <w:rsid w:val="00F31D5A"/>
    <w:rsid w:val="00F32652"/>
    <w:rsid w:val="00F326C0"/>
    <w:rsid w:val="00F32C9F"/>
    <w:rsid w:val="00F32ED3"/>
    <w:rsid w:val="00F337F5"/>
    <w:rsid w:val="00F33894"/>
    <w:rsid w:val="00F34C2A"/>
    <w:rsid w:val="00F35BB0"/>
    <w:rsid w:val="00F40955"/>
    <w:rsid w:val="00F40F7E"/>
    <w:rsid w:val="00F423DC"/>
    <w:rsid w:val="00F43751"/>
    <w:rsid w:val="00F43D0A"/>
    <w:rsid w:val="00F4431E"/>
    <w:rsid w:val="00F449DF"/>
    <w:rsid w:val="00F45F26"/>
    <w:rsid w:val="00F46B94"/>
    <w:rsid w:val="00F47AF0"/>
    <w:rsid w:val="00F513C1"/>
    <w:rsid w:val="00F53089"/>
    <w:rsid w:val="00F54F00"/>
    <w:rsid w:val="00F55E37"/>
    <w:rsid w:val="00F56800"/>
    <w:rsid w:val="00F571E3"/>
    <w:rsid w:val="00F57B7A"/>
    <w:rsid w:val="00F60096"/>
    <w:rsid w:val="00F61188"/>
    <w:rsid w:val="00F6136A"/>
    <w:rsid w:val="00F62BAC"/>
    <w:rsid w:val="00F6380E"/>
    <w:rsid w:val="00F64E07"/>
    <w:rsid w:val="00F64F32"/>
    <w:rsid w:val="00F66F20"/>
    <w:rsid w:val="00F70281"/>
    <w:rsid w:val="00F70FF0"/>
    <w:rsid w:val="00F71BDB"/>
    <w:rsid w:val="00F731D1"/>
    <w:rsid w:val="00F737D1"/>
    <w:rsid w:val="00F73E3A"/>
    <w:rsid w:val="00F74FE7"/>
    <w:rsid w:val="00F765C7"/>
    <w:rsid w:val="00F774C5"/>
    <w:rsid w:val="00F81A00"/>
    <w:rsid w:val="00F830C9"/>
    <w:rsid w:val="00F86B72"/>
    <w:rsid w:val="00F9024A"/>
    <w:rsid w:val="00F90894"/>
    <w:rsid w:val="00F9161B"/>
    <w:rsid w:val="00F968A9"/>
    <w:rsid w:val="00F96EC6"/>
    <w:rsid w:val="00FA1631"/>
    <w:rsid w:val="00FA2B5C"/>
    <w:rsid w:val="00FA2ED2"/>
    <w:rsid w:val="00FA4059"/>
    <w:rsid w:val="00FA4C6B"/>
    <w:rsid w:val="00FA4CF5"/>
    <w:rsid w:val="00FA66DB"/>
    <w:rsid w:val="00FA7F34"/>
    <w:rsid w:val="00FB1300"/>
    <w:rsid w:val="00FB3912"/>
    <w:rsid w:val="00FB67EF"/>
    <w:rsid w:val="00FB735D"/>
    <w:rsid w:val="00FB7756"/>
    <w:rsid w:val="00FB7EEE"/>
    <w:rsid w:val="00FC0868"/>
    <w:rsid w:val="00FC1DA9"/>
    <w:rsid w:val="00FC2981"/>
    <w:rsid w:val="00FC3FBE"/>
    <w:rsid w:val="00FC4AB0"/>
    <w:rsid w:val="00FC6D17"/>
    <w:rsid w:val="00FD37E1"/>
    <w:rsid w:val="00FD5F2C"/>
    <w:rsid w:val="00FD6440"/>
    <w:rsid w:val="00FE183E"/>
    <w:rsid w:val="00FE3150"/>
    <w:rsid w:val="00FE367D"/>
    <w:rsid w:val="00FE4D16"/>
    <w:rsid w:val="00FE62A6"/>
    <w:rsid w:val="00FE6C0E"/>
    <w:rsid w:val="00FE6EB3"/>
    <w:rsid w:val="00FE71F9"/>
    <w:rsid w:val="00FF1EE7"/>
    <w:rsid w:val="00FF3BDA"/>
    <w:rsid w:val="00FF3C58"/>
    <w:rsid w:val="00FF48B5"/>
    <w:rsid w:val="00FF5A8F"/>
    <w:rsid w:val="00FF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22"/>
  </w:style>
  <w:style w:type="paragraph" w:styleId="1">
    <w:name w:val="heading 1"/>
    <w:basedOn w:val="a"/>
    <w:next w:val="a"/>
    <w:link w:val="10"/>
    <w:uiPriority w:val="9"/>
    <w:qFormat/>
    <w:rsid w:val="00E807E2"/>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D97F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07E2"/>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6">
    <w:name w:val="heading 6"/>
    <w:basedOn w:val="a"/>
    <w:next w:val="a"/>
    <w:link w:val="60"/>
    <w:uiPriority w:val="9"/>
    <w:semiHidden/>
    <w:unhideWhenUsed/>
    <w:qFormat/>
    <w:rsid w:val="00E807E2"/>
    <w:pPr>
      <w:keepNext/>
      <w:keepLines/>
      <w:spacing w:before="20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customStyle="1" w:styleId="11">
    <w:name w:val="Заголовок 11"/>
    <w:basedOn w:val="a"/>
    <w:next w:val="a"/>
    <w:uiPriority w:val="9"/>
    <w:qFormat/>
    <w:rsid w:val="00E807E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41">
    <w:name w:val="Заголовок 41"/>
    <w:basedOn w:val="a"/>
    <w:next w:val="a"/>
    <w:uiPriority w:val="9"/>
    <w:semiHidden/>
    <w:unhideWhenUsed/>
    <w:qFormat/>
    <w:rsid w:val="00E807E2"/>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61">
    <w:name w:val="Заголовок 61"/>
    <w:basedOn w:val="a"/>
    <w:next w:val="a"/>
    <w:uiPriority w:val="9"/>
    <w:semiHidden/>
    <w:unhideWhenUsed/>
    <w:qFormat/>
    <w:rsid w:val="00E807E2"/>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2">
    <w:name w:val="Нет списка1"/>
    <w:next w:val="a2"/>
    <w:uiPriority w:val="99"/>
    <w:semiHidden/>
    <w:unhideWhenUsed/>
    <w:rsid w:val="00E807E2"/>
  </w:style>
  <w:style w:type="character" w:customStyle="1" w:styleId="10">
    <w:name w:val="Заголовок 1 Знак"/>
    <w:basedOn w:val="a0"/>
    <w:link w:val="1"/>
    <w:uiPriority w:val="9"/>
    <w:rsid w:val="00E807E2"/>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uiPriority w:val="9"/>
    <w:semiHidden/>
    <w:rsid w:val="00E807E2"/>
    <w:rPr>
      <w:rFonts w:ascii="Cambria" w:eastAsia="Times New Roman" w:hAnsi="Cambria" w:cs="Times New Roman"/>
      <w:i/>
      <w:iCs/>
      <w:color w:val="243F60"/>
      <w:sz w:val="24"/>
      <w:szCs w:val="24"/>
      <w:lang w:eastAsia="ru-RU"/>
    </w:rPr>
  </w:style>
  <w:style w:type="paragraph" w:styleId="ad">
    <w:name w:val="Normal (Web)"/>
    <w:basedOn w:val="a"/>
    <w:uiPriority w:val="99"/>
    <w:unhideWhenUsed/>
    <w:rsid w:val="00E80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E807E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1">
    <w:name w:val="FR1"/>
    <w:rsid w:val="00E807E2"/>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f">
    <w:name w:val="Subtitle"/>
    <w:basedOn w:val="a"/>
    <w:link w:val="af0"/>
    <w:qFormat/>
    <w:rsid w:val="00E807E2"/>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Подзаголовок Знак"/>
    <w:basedOn w:val="a0"/>
    <w:link w:val="af"/>
    <w:rsid w:val="00E807E2"/>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E807E2"/>
  </w:style>
  <w:style w:type="paragraph" w:customStyle="1" w:styleId="Default">
    <w:name w:val="Default"/>
    <w:rsid w:val="00E807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Абзац списка1"/>
    <w:basedOn w:val="a"/>
    <w:rsid w:val="00E807E2"/>
    <w:pPr>
      <w:spacing w:after="0" w:line="240" w:lineRule="auto"/>
      <w:ind w:left="720"/>
      <w:contextualSpacing/>
    </w:pPr>
    <w:rPr>
      <w:rFonts w:ascii="Times New Roman" w:eastAsia="Calibri" w:hAnsi="Times New Roman" w:cs="Times New Roman"/>
      <w:sz w:val="24"/>
      <w:szCs w:val="24"/>
      <w:lang w:eastAsia="ru-RU"/>
    </w:rPr>
  </w:style>
  <w:style w:type="paragraph" w:styleId="af1">
    <w:name w:val="footnote text"/>
    <w:basedOn w:val="a"/>
    <w:link w:val="af2"/>
    <w:rsid w:val="00E807E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E807E2"/>
    <w:rPr>
      <w:rFonts w:ascii="Times New Roman" w:eastAsia="Times New Roman" w:hAnsi="Times New Roman" w:cs="Times New Roman"/>
      <w:sz w:val="20"/>
      <w:szCs w:val="20"/>
      <w:lang w:eastAsia="ru-RU"/>
    </w:rPr>
  </w:style>
  <w:style w:type="character" w:styleId="af3">
    <w:name w:val="footnote reference"/>
    <w:rsid w:val="00E807E2"/>
    <w:rPr>
      <w:vertAlign w:val="superscript"/>
    </w:rPr>
  </w:style>
  <w:style w:type="paragraph" w:customStyle="1" w:styleId="ConsPlusNormal">
    <w:name w:val="ConsPlusNormal"/>
    <w:rsid w:val="00E807E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4">
    <w:name w:val="Body Text"/>
    <w:basedOn w:val="a"/>
    <w:link w:val="af5"/>
    <w:uiPriority w:val="99"/>
    <w:unhideWhenUsed/>
    <w:rsid w:val="00E807E2"/>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rsid w:val="00E807E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807E2"/>
    <w:rPr>
      <w:rFonts w:ascii="Cambria" w:eastAsia="Times New Roman" w:hAnsi="Cambria" w:cs="Times New Roman"/>
      <w:b/>
      <w:bCs/>
      <w:i/>
      <w:iCs/>
      <w:color w:val="4F81BD"/>
      <w:sz w:val="24"/>
      <w:szCs w:val="24"/>
      <w:lang w:eastAsia="ru-RU"/>
    </w:rPr>
  </w:style>
  <w:style w:type="character" w:customStyle="1" w:styleId="wbformattributevalue">
    <w:name w:val="wbform_attributevalue"/>
    <w:basedOn w:val="a0"/>
    <w:rsid w:val="00E807E2"/>
  </w:style>
  <w:style w:type="character" w:customStyle="1" w:styleId="111">
    <w:name w:val="Заголовок 1 Знак1"/>
    <w:basedOn w:val="a0"/>
    <w:uiPriority w:val="9"/>
    <w:rsid w:val="00E807E2"/>
    <w:rPr>
      <w:rFonts w:asciiTheme="majorHAnsi" w:eastAsiaTheme="majorEastAsia" w:hAnsiTheme="majorHAnsi" w:cstheme="majorBidi"/>
      <w:b/>
      <w:bCs/>
      <w:color w:val="365F91" w:themeColor="accent1" w:themeShade="BF"/>
      <w:sz w:val="28"/>
      <w:szCs w:val="28"/>
    </w:rPr>
  </w:style>
  <w:style w:type="character" w:customStyle="1" w:styleId="610">
    <w:name w:val="Заголовок 6 Знак1"/>
    <w:basedOn w:val="a0"/>
    <w:uiPriority w:val="9"/>
    <w:semiHidden/>
    <w:rsid w:val="00E807E2"/>
    <w:rPr>
      <w:rFonts w:asciiTheme="majorHAnsi" w:eastAsiaTheme="majorEastAsia" w:hAnsiTheme="majorHAnsi" w:cstheme="majorBidi"/>
      <w:i/>
      <w:iCs/>
      <w:color w:val="243F60" w:themeColor="accent1" w:themeShade="7F"/>
    </w:rPr>
  </w:style>
  <w:style w:type="character" w:customStyle="1" w:styleId="410">
    <w:name w:val="Заголовок 4 Знак1"/>
    <w:basedOn w:val="a0"/>
    <w:uiPriority w:val="9"/>
    <w:semiHidden/>
    <w:rsid w:val="00E807E2"/>
    <w:rPr>
      <w:rFonts w:asciiTheme="majorHAnsi" w:eastAsiaTheme="majorEastAsia" w:hAnsiTheme="majorHAnsi" w:cstheme="majorBidi"/>
      <w:b/>
      <w:bCs/>
      <w:i/>
      <w:iCs/>
      <w:color w:val="4F81BD" w:themeColor="accent1"/>
    </w:rPr>
  </w:style>
  <w:style w:type="paragraph" w:customStyle="1" w:styleId="ConsTitle">
    <w:name w:val="ConsTitle"/>
    <w:rsid w:val="00E807E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semiHidden/>
    <w:rsid w:val="00D97F22"/>
    <w:rPr>
      <w:rFonts w:asciiTheme="majorHAnsi" w:eastAsiaTheme="majorEastAsia" w:hAnsiTheme="majorHAnsi" w:cstheme="majorBidi"/>
      <w:b/>
      <w:bCs/>
      <w:color w:val="4F81BD" w:themeColor="accent1"/>
    </w:rPr>
  </w:style>
  <w:style w:type="paragraph" w:customStyle="1" w:styleId="consplusnormal0">
    <w:name w:val="consplusnormal"/>
    <w:basedOn w:val="a"/>
    <w:rsid w:val="002C1A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91067836">
      <w:bodyDiv w:val="1"/>
      <w:marLeft w:val="0"/>
      <w:marRight w:val="0"/>
      <w:marTop w:val="0"/>
      <w:marBottom w:val="0"/>
      <w:divBdr>
        <w:top w:val="none" w:sz="0" w:space="0" w:color="auto"/>
        <w:left w:val="none" w:sz="0" w:space="0" w:color="auto"/>
        <w:bottom w:val="none" w:sz="0" w:space="0" w:color="auto"/>
        <w:right w:val="none" w:sz="0" w:space="0" w:color="auto"/>
      </w:divBdr>
    </w:div>
    <w:div w:id="202907723">
      <w:bodyDiv w:val="1"/>
      <w:marLeft w:val="0"/>
      <w:marRight w:val="0"/>
      <w:marTop w:val="0"/>
      <w:marBottom w:val="0"/>
      <w:divBdr>
        <w:top w:val="none" w:sz="0" w:space="0" w:color="auto"/>
        <w:left w:val="none" w:sz="0" w:space="0" w:color="auto"/>
        <w:bottom w:val="none" w:sz="0" w:space="0" w:color="auto"/>
        <w:right w:val="none" w:sz="0" w:space="0" w:color="auto"/>
      </w:divBdr>
    </w:div>
    <w:div w:id="251865338">
      <w:bodyDiv w:val="1"/>
      <w:marLeft w:val="0"/>
      <w:marRight w:val="0"/>
      <w:marTop w:val="0"/>
      <w:marBottom w:val="0"/>
      <w:divBdr>
        <w:top w:val="none" w:sz="0" w:space="0" w:color="auto"/>
        <w:left w:val="none" w:sz="0" w:space="0" w:color="auto"/>
        <w:bottom w:val="none" w:sz="0" w:space="0" w:color="auto"/>
        <w:right w:val="none" w:sz="0" w:space="0" w:color="auto"/>
      </w:divBdr>
    </w:div>
    <w:div w:id="291905328">
      <w:bodyDiv w:val="1"/>
      <w:marLeft w:val="0"/>
      <w:marRight w:val="0"/>
      <w:marTop w:val="0"/>
      <w:marBottom w:val="0"/>
      <w:divBdr>
        <w:top w:val="none" w:sz="0" w:space="0" w:color="auto"/>
        <w:left w:val="none" w:sz="0" w:space="0" w:color="auto"/>
        <w:bottom w:val="none" w:sz="0" w:space="0" w:color="auto"/>
        <w:right w:val="none" w:sz="0" w:space="0" w:color="auto"/>
      </w:divBdr>
    </w:div>
    <w:div w:id="390269834">
      <w:bodyDiv w:val="1"/>
      <w:marLeft w:val="0"/>
      <w:marRight w:val="0"/>
      <w:marTop w:val="0"/>
      <w:marBottom w:val="0"/>
      <w:divBdr>
        <w:top w:val="none" w:sz="0" w:space="0" w:color="auto"/>
        <w:left w:val="none" w:sz="0" w:space="0" w:color="auto"/>
        <w:bottom w:val="none" w:sz="0" w:space="0" w:color="auto"/>
        <w:right w:val="none" w:sz="0" w:space="0" w:color="auto"/>
      </w:divBdr>
    </w:div>
    <w:div w:id="411007553">
      <w:bodyDiv w:val="1"/>
      <w:marLeft w:val="0"/>
      <w:marRight w:val="0"/>
      <w:marTop w:val="0"/>
      <w:marBottom w:val="0"/>
      <w:divBdr>
        <w:top w:val="none" w:sz="0" w:space="0" w:color="auto"/>
        <w:left w:val="none" w:sz="0" w:space="0" w:color="auto"/>
        <w:bottom w:val="none" w:sz="0" w:space="0" w:color="auto"/>
        <w:right w:val="none" w:sz="0" w:space="0" w:color="auto"/>
      </w:divBdr>
    </w:div>
    <w:div w:id="459736664">
      <w:bodyDiv w:val="1"/>
      <w:marLeft w:val="0"/>
      <w:marRight w:val="0"/>
      <w:marTop w:val="0"/>
      <w:marBottom w:val="0"/>
      <w:divBdr>
        <w:top w:val="none" w:sz="0" w:space="0" w:color="auto"/>
        <w:left w:val="none" w:sz="0" w:space="0" w:color="auto"/>
        <w:bottom w:val="none" w:sz="0" w:space="0" w:color="auto"/>
        <w:right w:val="none" w:sz="0" w:space="0" w:color="auto"/>
      </w:divBdr>
    </w:div>
    <w:div w:id="483468460">
      <w:bodyDiv w:val="1"/>
      <w:marLeft w:val="0"/>
      <w:marRight w:val="0"/>
      <w:marTop w:val="0"/>
      <w:marBottom w:val="0"/>
      <w:divBdr>
        <w:top w:val="none" w:sz="0" w:space="0" w:color="auto"/>
        <w:left w:val="none" w:sz="0" w:space="0" w:color="auto"/>
        <w:bottom w:val="none" w:sz="0" w:space="0" w:color="auto"/>
        <w:right w:val="none" w:sz="0" w:space="0" w:color="auto"/>
      </w:divBdr>
    </w:div>
    <w:div w:id="588926978">
      <w:bodyDiv w:val="1"/>
      <w:marLeft w:val="0"/>
      <w:marRight w:val="0"/>
      <w:marTop w:val="0"/>
      <w:marBottom w:val="0"/>
      <w:divBdr>
        <w:top w:val="none" w:sz="0" w:space="0" w:color="auto"/>
        <w:left w:val="none" w:sz="0" w:space="0" w:color="auto"/>
        <w:bottom w:val="none" w:sz="0" w:space="0" w:color="auto"/>
        <w:right w:val="none" w:sz="0" w:space="0" w:color="auto"/>
      </w:divBdr>
    </w:div>
    <w:div w:id="620919526">
      <w:bodyDiv w:val="1"/>
      <w:marLeft w:val="0"/>
      <w:marRight w:val="0"/>
      <w:marTop w:val="0"/>
      <w:marBottom w:val="0"/>
      <w:divBdr>
        <w:top w:val="none" w:sz="0" w:space="0" w:color="auto"/>
        <w:left w:val="none" w:sz="0" w:space="0" w:color="auto"/>
        <w:bottom w:val="none" w:sz="0" w:space="0" w:color="auto"/>
        <w:right w:val="none" w:sz="0" w:space="0" w:color="auto"/>
      </w:divBdr>
    </w:div>
    <w:div w:id="669672764">
      <w:bodyDiv w:val="1"/>
      <w:marLeft w:val="0"/>
      <w:marRight w:val="0"/>
      <w:marTop w:val="0"/>
      <w:marBottom w:val="0"/>
      <w:divBdr>
        <w:top w:val="none" w:sz="0" w:space="0" w:color="auto"/>
        <w:left w:val="none" w:sz="0" w:space="0" w:color="auto"/>
        <w:bottom w:val="none" w:sz="0" w:space="0" w:color="auto"/>
        <w:right w:val="none" w:sz="0" w:space="0" w:color="auto"/>
      </w:divBdr>
    </w:div>
    <w:div w:id="725491973">
      <w:bodyDiv w:val="1"/>
      <w:marLeft w:val="0"/>
      <w:marRight w:val="0"/>
      <w:marTop w:val="0"/>
      <w:marBottom w:val="0"/>
      <w:divBdr>
        <w:top w:val="none" w:sz="0" w:space="0" w:color="auto"/>
        <w:left w:val="none" w:sz="0" w:space="0" w:color="auto"/>
        <w:bottom w:val="none" w:sz="0" w:space="0" w:color="auto"/>
        <w:right w:val="none" w:sz="0" w:space="0" w:color="auto"/>
      </w:divBdr>
    </w:div>
    <w:div w:id="829949044">
      <w:bodyDiv w:val="1"/>
      <w:marLeft w:val="0"/>
      <w:marRight w:val="0"/>
      <w:marTop w:val="0"/>
      <w:marBottom w:val="0"/>
      <w:divBdr>
        <w:top w:val="none" w:sz="0" w:space="0" w:color="auto"/>
        <w:left w:val="none" w:sz="0" w:space="0" w:color="auto"/>
        <w:bottom w:val="none" w:sz="0" w:space="0" w:color="auto"/>
        <w:right w:val="none" w:sz="0" w:space="0" w:color="auto"/>
      </w:divBdr>
    </w:div>
    <w:div w:id="843084489">
      <w:bodyDiv w:val="1"/>
      <w:marLeft w:val="0"/>
      <w:marRight w:val="0"/>
      <w:marTop w:val="0"/>
      <w:marBottom w:val="0"/>
      <w:divBdr>
        <w:top w:val="none" w:sz="0" w:space="0" w:color="auto"/>
        <w:left w:val="none" w:sz="0" w:space="0" w:color="auto"/>
        <w:bottom w:val="none" w:sz="0" w:space="0" w:color="auto"/>
        <w:right w:val="none" w:sz="0" w:space="0" w:color="auto"/>
      </w:divBdr>
    </w:div>
    <w:div w:id="895120688">
      <w:bodyDiv w:val="1"/>
      <w:marLeft w:val="0"/>
      <w:marRight w:val="0"/>
      <w:marTop w:val="0"/>
      <w:marBottom w:val="0"/>
      <w:divBdr>
        <w:top w:val="none" w:sz="0" w:space="0" w:color="auto"/>
        <w:left w:val="none" w:sz="0" w:space="0" w:color="auto"/>
        <w:bottom w:val="none" w:sz="0" w:space="0" w:color="auto"/>
        <w:right w:val="none" w:sz="0" w:space="0" w:color="auto"/>
      </w:divBdr>
    </w:div>
    <w:div w:id="923149693">
      <w:bodyDiv w:val="1"/>
      <w:marLeft w:val="0"/>
      <w:marRight w:val="0"/>
      <w:marTop w:val="0"/>
      <w:marBottom w:val="0"/>
      <w:divBdr>
        <w:top w:val="none" w:sz="0" w:space="0" w:color="auto"/>
        <w:left w:val="none" w:sz="0" w:space="0" w:color="auto"/>
        <w:bottom w:val="none" w:sz="0" w:space="0" w:color="auto"/>
        <w:right w:val="none" w:sz="0" w:space="0" w:color="auto"/>
      </w:divBdr>
    </w:div>
    <w:div w:id="985010655">
      <w:bodyDiv w:val="1"/>
      <w:marLeft w:val="0"/>
      <w:marRight w:val="0"/>
      <w:marTop w:val="0"/>
      <w:marBottom w:val="0"/>
      <w:divBdr>
        <w:top w:val="none" w:sz="0" w:space="0" w:color="auto"/>
        <w:left w:val="none" w:sz="0" w:space="0" w:color="auto"/>
        <w:bottom w:val="none" w:sz="0" w:space="0" w:color="auto"/>
        <w:right w:val="none" w:sz="0" w:space="0" w:color="auto"/>
      </w:divBdr>
    </w:div>
    <w:div w:id="1112481759">
      <w:bodyDiv w:val="1"/>
      <w:marLeft w:val="0"/>
      <w:marRight w:val="0"/>
      <w:marTop w:val="0"/>
      <w:marBottom w:val="0"/>
      <w:divBdr>
        <w:top w:val="none" w:sz="0" w:space="0" w:color="auto"/>
        <w:left w:val="none" w:sz="0" w:space="0" w:color="auto"/>
        <w:bottom w:val="none" w:sz="0" w:space="0" w:color="auto"/>
        <w:right w:val="none" w:sz="0" w:space="0" w:color="auto"/>
      </w:divBdr>
    </w:div>
    <w:div w:id="1261914251">
      <w:bodyDiv w:val="1"/>
      <w:marLeft w:val="0"/>
      <w:marRight w:val="0"/>
      <w:marTop w:val="0"/>
      <w:marBottom w:val="0"/>
      <w:divBdr>
        <w:top w:val="none" w:sz="0" w:space="0" w:color="auto"/>
        <w:left w:val="none" w:sz="0" w:space="0" w:color="auto"/>
        <w:bottom w:val="none" w:sz="0" w:space="0" w:color="auto"/>
        <w:right w:val="none" w:sz="0" w:space="0" w:color="auto"/>
      </w:divBdr>
    </w:div>
    <w:div w:id="1334646662">
      <w:bodyDiv w:val="1"/>
      <w:marLeft w:val="0"/>
      <w:marRight w:val="0"/>
      <w:marTop w:val="0"/>
      <w:marBottom w:val="0"/>
      <w:divBdr>
        <w:top w:val="none" w:sz="0" w:space="0" w:color="auto"/>
        <w:left w:val="none" w:sz="0" w:space="0" w:color="auto"/>
        <w:bottom w:val="none" w:sz="0" w:space="0" w:color="auto"/>
        <w:right w:val="none" w:sz="0" w:space="0" w:color="auto"/>
      </w:divBdr>
    </w:div>
    <w:div w:id="1347757142">
      <w:bodyDiv w:val="1"/>
      <w:marLeft w:val="0"/>
      <w:marRight w:val="0"/>
      <w:marTop w:val="0"/>
      <w:marBottom w:val="0"/>
      <w:divBdr>
        <w:top w:val="none" w:sz="0" w:space="0" w:color="auto"/>
        <w:left w:val="none" w:sz="0" w:space="0" w:color="auto"/>
        <w:bottom w:val="none" w:sz="0" w:space="0" w:color="auto"/>
        <w:right w:val="none" w:sz="0" w:space="0" w:color="auto"/>
      </w:divBdr>
    </w:div>
    <w:div w:id="1397362395">
      <w:bodyDiv w:val="1"/>
      <w:marLeft w:val="0"/>
      <w:marRight w:val="0"/>
      <w:marTop w:val="0"/>
      <w:marBottom w:val="0"/>
      <w:divBdr>
        <w:top w:val="none" w:sz="0" w:space="0" w:color="auto"/>
        <w:left w:val="none" w:sz="0" w:space="0" w:color="auto"/>
        <w:bottom w:val="none" w:sz="0" w:space="0" w:color="auto"/>
        <w:right w:val="none" w:sz="0" w:space="0" w:color="auto"/>
      </w:divBdr>
    </w:div>
    <w:div w:id="1398943282">
      <w:bodyDiv w:val="1"/>
      <w:marLeft w:val="0"/>
      <w:marRight w:val="0"/>
      <w:marTop w:val="0"/>
      <w:marBottom w:val="0"/>
      <w:divBdr>
        <w:top w:val="none" w:sz="0" w:space="0" w:color="auto"/>
        <w:left w:val="none" w:sz="0" w:space="0" w:color="auto"/>
        <w:bottom w:val="none" w:sz="0" w:space="0" w:color="auto"/>
        <w:right w:val="none" w:sz="0" w:space="0" w:color="auto"/>
      </w:divBdr>
    </w:div>
    <w:div w:id="1468859991">
      <w:bodyDiv w:val="1"/>
      <w:marLeft w:val="0"/>
      <w:marRight w:val="0"/>
      <w:marTop w:val="0"/>
      <w:marBottom w:val="0"/>
      <w:divBdr>
        <w:top w:val="none" w:sz="0" w:space="0" w:color="auto"/>
        <w:left w:val="none" w:sz="0" w:space="0" w:color="auto"/>
        <w:bottom w:val="none" w:sz="0" w:space="0" w:color="auto"/>
        <w:right w:val="none" w:sz="0" w:space="0" w:color="auto"/>
      </w:divBdr>
    </w:div>
    <w:div w:id="1517230203">
      <w:bodyDiv w:val="1"/>
      <w:marLeft w:val="0"/>
      <w:marRight w:val="0"/>
      <w:marTop w:val="0"/>
      <w:marBottom w:val="0"/>
      <w:divBdr>
        <w:top w:val="none" w:sz="0" w:space="0" w:color="auto"/>
        <w:left w:val="none" w:sz="0" w:space="0" w:color="auto"/>
        <w:bottom w:val="none" w:sz="0" w:space="0" w:color="auto"/>
        <w:right w:val="none" w:sz="0" w:space="0" w:color="auto"/>
      </w:divBdr>
    </w:div>
    <w:div w:id="1615598834">
      <w:bodyDiv w:val="1"/>
      <w:marLeft w:val="0"/>
      <w:marRight w:val="0"/>
      <w:marTop w:val="0"/>
      <w:marBottom w:val="0"/>
      <w:divBdr>
        <w:top w:val="none" w:sz="0" w:space="0" w:color="auto"/>
        <w:left w:val="none" w:sz="0" w:space="0" w:color="auto"/>
        <w:bottom w:val="none" w:sz="0" w:space="0" w:color="auto"/>
        <w:right w:val="none" w:sz="0" w:space="0" w:color="auto"/>
      </w:divBdr>
    </w:div>
    <w:div w:id="1733696732">
      <w:bodyDiv w:val="1"/>
      <w:marLeft w:val="0"/>
      <w:marRight w:val="0"/>
      <w:marTop w:val="0"/>
      <w:marBottom w:val="0"/>
      <w:divBdr>
        <w:top w:val="none" w:sz="0" w:space="0" w:color="auto"/>
        <w:left w:val="none" w:sz="0" w:space="0" w:color="auto"/>
        <w:bottom w:val="none" w:sz="0" w:space="0" w:color="auto"/>
        <w:right w:val="none" w:sz="0" w:space="0" w:color="auto"/>
      </w:divBdr>
    </w:div>
    <w:div w:id="1779595653">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10118775">
      <w:bodyDiv w:val="1"/>
      <w:marLeft w:val="0"/>
      <w:marRight w:val="0"/>
      <w:marTop w:val="0"/>
      <w:marBottom w:val="0"/>
      <w:divBdr>
        <w:top w:val="none" w:sz="0" w:space="0" w:color="auto"/>
        <w:left w:val="none" w:sz="0" w:space="0" w:color="auto"/>
        <w:bottom w:val="none" w:sz="0" w:space="0" w:color="auto"/>
        <w:right w:val="none" w:sz="0" w:space="0" w:color="auto"/>
      </w:divBdr>
    </w:div>
    <w:div w:id="1931356479">
      <w:bodyDiv w:val="1"/>
      <w:marLeft w:val="0"/>
      <w:marRight w:val="0"/>
      <w:marTop w:val="0"/>
      <w:marBottom w:val="0"/>
      <w:divBdr>
        <w:top w:val="none" w:sz="0" w:space="0" w:color="auto"/>
        <w:left w:val="none" w:sz="0" w:space="0" w:color="auto"/>
        <w:bottom w:val="none" w:sz="0" w:space="0" w:color="auto"/>
        <w:right w:val="none" w:sz="0" w:space="0" w:color="auto"/>
      </w:divBdr>
    </w:div>
    <w:div w:id="1933589326">
      <w:bodyDiv w:val="1"/>
      <w:marLeft w:val="0"/>
      <w:marRight w:val="0"/>
      <w:marTop w:val="0"/>
      <w:marBottom w:val="0"/>
      <w:divBdr>
        <w:top w:val="none" w:sz="0" w:space="0" w:color="auto"/>
        <w:left w:val="none" w:sz="0" w:space="0" w:color="auto"/>
        <w:bottom w:val="none" w:sz="0" w:space="0" w:color="auto"/>
        <w:right w:val="none" w:sz="0" w:space="0" w:color="auto"/>
      </w:divBdr>
    </w:div>
    <w:div w:id="21248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213E-F5FF-4D7F-9A8C-EE5A3BBD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4984</Words>
  <Characters>28410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2021-10-26T08:26:00Z</dcterms:created>
  <dcterms:modified xsi:type="dcterms:W3CDTF">2021-12-13T14:22:00Z</dcterms:modified>
</cp:coreProperties>
</file>